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86" w:rsidRDefault="00561386" w:rsidP="00561386">
      <w:pPr>
        <w:jc w:val="center"/>
        <w:rPr>
          <w:rFonts w:ascii="Arial" w:hAnsi="Arial" w:cs="Arial"/>
          <w:b/>
          <w:noProof/>
          <w:sz w:val="24"/>
          <w:szCs w:val="24"/>
        </w:rPr>
      </w:pPr>
      <w:r>
        <w:rPr>
          <w:rFonts w:ascii="Arial" w:hAnsi="Arial" w:cs="Arial"/>
          <w:b/>
          <w:noProof/>
          <w:sz w:val="24"/>
          <w:szCs w:val="24"/>
        </w:rPr>
        <w:t>РЕСПУБЛИКА СЕВЕРНАЯ ОСЕТИЯ-АЛАНИЯ</w:t>
      </w:r>
    </w:p>
    <w:p w:rsidR="00561386" w:rsidRDefault="00561386" w:rsidP="00561386">
      <w:pPr>
        <w:jc w:val="center"/>
        <w:rPr>
          <w:rFonts w:ascii="Arial" w:hAnsi="Arial" w:cs="Arial"/>
          <w:b/>
          <w:noProof/>
          <w:sz w:val="24"/>
          <w:szCs w:val="24"/>
        </w:rPr>
      </w:pPr>
      <w:r>
        <w:rPr>
          <w:rFonts w:ascii="Arial" w:hAnsi="Arial" w:cs="Arial"/>
          <w:b/>
          <w:noProof/>
          <w:sz w:val="24"/>
          <w:szCs w:val="24"/>
        </w:rPr>
        <w:t xml:space="preserve">СОБРАНИЕ ПРЕДСТАВИТЕЛЕЙ ОКТЯБРЬСКОГО СЕЛЬСКОГО ПОСЕЛЕНИЯ </w:t>
      </w:r>
    </w:p>
    <w:p w:rsidR="00561386" w:rsidRDefault="00561386" w:rsidP="00561386">
      <w:pPr>
        <w:jc w:val="center"/>
        <w:rPr>
          <w:rFonts w:ascii="Arial" w:hAnsi="Arial" w:cs="Arial"/>
          <w:b/>
          <w:noProof/>
          <w:sz w:val="24"/>
          <w:szCs w:val="24"/>
        </w:rPr>
      </w:pPr>
      <w:r>
        <w:rPr>
          <w:rFonts w:ascii="Arial" w:hAnsi="Arial" w:cs="Arial"/>
          <w:b/>
          <w:noProof/>
          <w:sz w:val="24"/>
          <w:szCs w:val="24"/>
        </w:rPr>
        <w:t xml:space="preserve">ПРИГОРОДНОГО МУНИЦИПАЛЬНОГО РАЙОНА </w:t>
      </w:r>
    </w:p>
    <w:p w:rsidR="00561386" w:rsidRDefault="00561386" w:rsidP="00561386">
      <w:pPr>
        <w:jc w:val="center"/>
        <w:rPr>
          <w:rFonts w:ascii="Arial" w:hAnsi="Arial" w:cs="Arial"/>
          <w:b/>
          <w:noProof/>
          <w:sz w:val="24"/>
          <w:szCs w:val="24"/>
        </w:rPr>
      </w:pPr>
      <w:r>
        <w:rPr>
          <w:rFonts w:ascii="Arial" w:hAnsi="Arial" w:cs="Arial"/>
          <w:b/>
          <w:noProof/>
          <w:sz w:val="24"/>
          <w:szCs w:val="24"/>
        </w:rPr>
        <w:t>РЕСПУБЛИКИ СЕВЕРНАЯ ОСЕТИЯ-АЛАНИЯ</w:t>
      </w:r>
    </w:p>
    <w:p w:rsidR="00561386" w:rsidRDefault="00561386" w:rsidP="00561386">
      <w:pPr>
        <w:tabs>
          <w:tab w:val="left" w:pos="3060"/>
        </w:tabs>
        <w:spacing w:line="240" w:lineRule="atLeast"/>
        <w:jc w:val="center"/>
        <w:rPr>
          <w:rFonts w:ascii="Arial" w:hAnsi="Arial" w:cs="Arial"/>
          <w:b/>
          <w:sz w:val="24"/>
          <w:szCs w:val="24"/>
        </w:rPr>
      </w:pPr>
      <w:r>
        <w:rPr>
          <w:rFonts w:ascii="Arial" w:hAnsi="Arial" w:cs="Arial"/>
          <w:b/>
          <w:sz w:val="24"/>
          <w:szCs w:val="24"/>
        </w:rPr>
        <w:t>РЕШЕНИЕ</w:t>
      </w:r>
    </w:p>
    <w:p w:rsidR="007D114B" w:rsidRPr="00561386" w:rsidRDefault="00561386" w:rsidP="00561386">
      <w:pPr>
        <w:tabs>
          <w:tab w:val="left" w:pos="3060"/>
        </w:tabs>
        <w:spacing w:line="240" w:lineRule="atLeast"/>
        <w:jc w:val="center"/>
        <w:rPr>
          <w:rFonts w:ascii="Arial" w:hAnsi="Arial" w:cs="Arial"/>
          <w:b/>
          <w:sz w:val="24"/>
          <w:szCs w:val="24"/>
        </w:rPr>
      </w:pPr>
      <w:r>
        <w:rPr>
          <w:rFonts w:ascii="Arial" w:hAnsi="Arial" w:cs="Arial"/>
          <w:b/>
          <w:sz w:val="24"/>
          <w:szCs w:val="24"/>
        </w:rPr>
        <w:t>от 17.11.2023 г. № 15</w:t>
      </w:r>
      <w:r>
        <w:rPr>
          <w:sz w:val="24"/>
          <w:szCs w:val="24"/>
        </w:rPr>
        <w:t xml:space="preserve">                                          </w:t>
      </w:r>
    </w:p>
    <w:p w:rsidR="007D114B" w:rsidRPr="00561386" w:rsidRDefault="00561386" w:rsidP="007D114B">
      <w:pPr>
        <w:shd w:val="clear" w:color="auto" w:fill="FFFFFF"/>
        <w:spacing w:after="100" w:afterAutospacing="1" w:line="240" w:lineRule="auto"/>
        <w:jc w:val="both"/>
        <w:rPr>
          <w:rFonts w:ascii="Arial" w:eastAsia="Times New Roman" w:hAnsi="Arial" w:cs="Arial"/>
          <w:b/>
          <w:color w:val="212121"/>
          <w:sz w:val="24"/>
          <w:szCs w:val="24"/>
        </w:rPr>
      </w:pPr>
      <w:r w:rsidRPr="00561386">
        <w:rPr>
          <w:rFonts w:ascii="Arial" w:hAnsi="Arial" w:cs="Arial"/>
          <w:b/>
          <w:sz w:val="24"/>
          <w:szCs w:val="24"/>
        </w:rPr>
        <w:t xml:space="preserve"> </w:t>
      </w:r>
      <w:r w:rsidR="007D114B" w:rsidRPr="00561386">
        <w:rPr>
          <w:rFonts w:ascii="Arial" w:hAnsi="Arial" w:cs="Arial"/>
          <w:b/>
          <w:sz w:val="24"/>
          <w:szCs w:val="24"/>
        </w:rPr>
        <w:t>«</w:t>
      </w:r>
      <w:r w:rsidR="007D114B" w:rsidRPr="00561386">
        <w:rPr>
          <w:rFonts w:ascii="Arial" w:eastAsia="Times New Roman" w:hAnsi="Arial" w:cs="Arial"/>
          <w:b/>
          <w:color w:val="212121"/>
          <w:sz w:val="24"/>
          <w:szCs w:val="24"/>
        </w:rPr>
        <w:t xml:space="preserve">Об утверждении Порядка заключения соглашений между  органами местного самоуправления </w:t>
      </w:r>
      <w:r w:rsidR="001213BB" w:rsidRPr="00561386">
        <w:rPr>
          <w:rFonts w:ascii="Arial" w:eastAsia="Times New Roman" w:hAnsi="Arial" w:cs="Arial"/>
          <w:b/>
          <w:color w:val="212121"/>
          <w:sz w:val="24"/>
          <w:szCs w:val="24"/>
        </w:rPr>
        <w:t xml:space="preserve">Октябрьского </w:t>
      </w:r>
      <w:r w:rsidR="007D114B" w:rsidRPr="00561386">
        <w:rPr>
          <w:rFonts w:ascii="Arial" w:eastAsia="Times New Roman" w:hAnsi="Arial" w:cs="Arial"/>
          <w:b/>
          <w:color w:val="212121"/>
          <w:sz w:val="24"/>
          <w:szCs w:val="24"/>
        </w:rPr>
        <w:t>сельского поселения Пригородного муниципального района РСО-Алания  и органами местного самоуправления Пригородного муниципального района РСО-Алания  о передаче (принятии) осуществления части полномочий по решению вопросов местного значения</w:t>
      </w:r>
      <w:r w:rsidR="007D114B" w:rsidRPr="00561386">
        <w:rPr>
          <w:rFonts w:ascii="Arial" w:hAnsi="Arial" w:cs="Arial"/>
          <w:b/>
          <w:sz w:val="24"/>
          <w:szCs w:val="24"/>
        </w:rPr>
        <w:t xml:space="preserve">» </w:t>
      </w:r>
    </w:p>
    <w:p w:rsidR="001213BB" w:rsidRPr="00561386" w:rsidRDefault="007D114B" w:rsidP="007D114B">
      <w:pPr>
        <w:shd w:val="clear" w:color="auto" w:fill="FFFFFF"/>
        <w:spacing w:after="100" w:afterAutospacing="1" w:line="240" w:lineRule="auto"/>
        <w:ind w:firstLine="708"/>
        <w:jc w:val="both"/>
        <w:rPr>
          <w:rFonts w:ascii="Arial" w:eastAsia="Times New Roman" w:hAnsi="Arial" w:cs="Arial"/>
          <w:color w:val="212121"/>
          <w:sz w:val="24"/>
          <w:szCs w:val="24"/>
        </w:rPr>
      </w:pPr>
      <w:r w:rsidRPr="00561386">
        <w:rPr>
          <w:rFonts w:ascii="Arial" w:eastAsia="Times New Roman" w:hAnsi="Arial" w:cs="Arial"/>
          <w:color w:val="212121"/>
          <w:sz w:val="24"/>
          <w:szCs w:val="24"/>
        </w:rPr>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w:t>
      </w:r>
      <w:r w:rsidR="001213BB" w:rsidRPr="00561386">
        <w:rPr>
          <w:rFonts w:ascii="Arial" w:eastAsia="Times New Roman" w:hAnsi="Arial" w:cs="Arial"/>
          <w:color w:val="212121"/>
          <w:sz w:val="24"/>
          <w:szCs w:val="24"/>
        </w:rPr>
        <w:t>Октябрьского</w:t>
      </w:r>
      <w:r w:rsidR="0010275D" w:rsidRPr="00561386">
        <w:rPr>
          <w:rFonts w:ascii="Arial" w:eastAsia="Times New Roman" w:hAnsi="Arial" w:cs="Arial"/>
          <w:color w:val="212121"/>
          <w:sz w:val="24"/>
          <w:szCs w:val="24"/>
        </w:rPr>
        <w:t xml:space="preserve"> сельского поселения,  Собра</w:t>
      </w:r>
      <w:r w:rsidR="001213BB" w:rsidRPr="00561386">
        <w:rPr>
          <w:rFonts w:ascii="Arial" w:eastAsia="Times New Roman" w:hAnsi="Arial" w:cs="Arial"/>
          <w:color w:val="212121"/>
          <w:sz w:val="24"/>
          <w:szCs w:val="24"/>
        </w:rPr>
        <w:t xml:space="preserve">ние представителей Октябрьского </w:t>
      </w:r>
      <w:r w:rsidR="0010275D" w:rsidRPr="00561386">
        <w:rPr>
          <w:rFonts w:ascii="Arial" w:eastAsia="Times New Roman" w:hAnsi="Arial" w:cs="Arial"/>
          <w:color w:val="212121"/>
          <w:sz w:val="24"/>
          <w:szCs w:val="24"/>
        </w:rPr>
        <w:t xml:space="preserve"> сельского поселения Пригородного муниципального района РСО-Алания </w:t>
      </w:r>
      <w:r w:rsidRPr="00561386">
        <w:rPr>
          <w:rFonts w:ascii="Arial" w:eastAsia="Times New Roman" w:hAnsi="Arial" w:cs="Arial"/>
          <w:color w:val="212121"/>
          <w:sz w:val="24"/>
          <w:szCs w:val="24"/>
        </w:rPr>
        <w:t xml:space="preserve">   </w:t>
      </w:r>
    </w:p>
    <w:p w:rsidR="007D114B" w:rsidRPr="00561386" w:rsidRDefault="007D114B" w:rsidP="007D114B">
      <w:pPr>
        <w:shd w:val="clear" w:color="auto" w:fill="FFFFFF"/>
        <w:spacing w:after="100" w:afterAutospacing="1" w:line="240" w:lineRule="auto"/>
        <w:ind w:firstLine="708"/>
        <w:jc w:val="both"/>
        <w:rPr>
          <w:rFonts w:ascii="Arial" w:eastAsia="Times New Roman" w:hAnsi="Arial" w:cs="Arial"/>
          <w:b/>
          <w:color w:val="212121"/>
          <w:sz w:val="24"/>
          <w:szCs w:val="24"/>
        </w:rPr>
      </w:pPr>
      <w:proofErr w:type="gramStart"/>
      <w:r w:rsidRPr="00561386">
        <w:rPr>
          <w:rFonts w:ascii="Arial" w:eastAsia="Times New Roman" w:hAnsi="Arial" w:cs="Arial"/>
          <w:b/>
          <w:color w:val="212121"/>
          <w:sz w:val="24"/>
          <w:szCs w:val="24"/>
        </w:rPr>
        <w:t>Р</w:t>
      </w:r>
      <w:proofErr w:type="gramEnd"/>
      <w:r w:rsidRPr="00561386">
        <w:rPr>
          <w:rFonts w:ascii="Arial" w:eastAsia="Times New Roman" w:hAnsi="Arial" w:cs="Arial"/>
          <w:b/>
          <w:color w:val="212121"/>
          <w:sz w:val="24"/>
          <w:szCs w:val="24"/>
        </w:rPr>
        <w:t xml:space="preserve"> Е Ш И Л</w:t>
      </w:r>
      <w:r w:rsidR="0010275D" w:rsidRPr="00561386">
        <w:rPr>
          <w:rFonts w:ascii="Arial" w:eastAsia="Times New Roman" w:hAnsi="Arial" w:cs="Arial"/>
          <w:b/>
          <w:color w:val="212121"/>
          <w:sz w:val="24"/>
          <w:szCs w:val="24"/>
        </w:rPr>
        <w:t xml:space="preserve"> О</w:t>
      </w:r>
      <w:r w:rsidRPr="00561386">
        <w:rPr>
          <w:rFonts w:ascii="Arial" w:eastAsia="Times New Roman" w:hAnsi="Arial" w:cs="Arial"/>
          <w:b/>
          <w:color w:val="212121"/>
          <w:sz w:val="24"/>
          <w:szCs w:val="24"/>
        </w:rPr>
        <w:t>:</w:t>
      </w:r>
    </w:p>
    <w:p w:rsidR="007D114B" w:rsidRPr="00561386" w:rsidRDefault="007D114B" w:rsidP="007D114B">
      <w:pPr>
        <w:shd w:val="clear" w:color="auto" w:fill="FFFFFF"/>
        <w:spacing w:after="0" w:line="240" w:lineRule="auto"/>
        <w:ind w:firstLine="708"/>
        <w:jc w:val="both"/>
        <w:rPr>
          <w:rFonts w:ascii="Arial" w:eastAsia="Times New Roman" w:hAnsi="Arial" w:cs="Arial"/>
          <w:color w:val="212121"/>
          <w:sz w:val="24"/>
          <w:szCs w:val="24"/>
        </w:rPr>
      </w:pPr>
      <w:r w:rsidRPr="00561386">
        <w:rPr>
          <w:rFonts w:ascii="Arial" w:eastAsia="Times New Roman" w:hAnsi="Arial" w:cs="Arial"/>
          <w:color w:val="212121"/>
          <w:sz w:val="24"/>
          <w:szCs w:val="24"/>
        </w:rPr>
        <w:t xml:space="preserve">1. Утвердить Порядок заключения соглашений между органами местного самоуправления </w:t>
      </w:r>
      <w:r w:rsidR="001213BB" w:rsidRPr="00561386">
        <w:rPr>
          <w:rFonts w:ascii="Arial" w:eastAsia="Times New Roman" w:hAnsi="Arial" w:cs="Arial"/>
          <w:color w:val="212121"/>
          <w:sz w:val="24"/>
          <w:szCs w:val="24"/>
        </w:rPr>
        <w:t xml:space="preserve">Октябрьского </w:t>
      </w:r>
      <w:r w:rsidRPr="00561386">
        <w:rPr>
          <w:rFonts w:ascii="Arial" w:eastAsia="Times New Roman" w:hAnsi="Arial" w:cs="Arial"/>
          <w:color w:val="212121"/>
          <w:sz w:val="24"/>
          <w:szCs w:val="24"/>
        </w:rPr>
        <w:t>сельс</w:t>
      </w:r>
      <w:r w:rsidR="0010275D" w:rsidRPr="00561386">
        <w:rPr>
          <w:rFonts w:ascii="Arial" w:eastAsia="Times New Roman" w:hAnsi="Arial" w:cs="Arial"/>
          <w:color w:val="212121"/>
          <w:sz w:val="24"/>
          <w:szCs w:val="24"/>
        </w:rPr>
        <w:t xml:space="preserve">кого поселения Пригородного </w:t>
      </w:r>
      <w:r w:rsidRPr="00561386">
        <w:rPr>
          <w:rFonts w:ascii="Arial" w:eastAsia="Times New Roman" w:hAnsi="Arial" w:cs="Arial"/>
          <w:color w:val="212121"/>
          <w:sz w:val="24"/>
          <w:szCs w:val="24"/>
        </w:rPr>
        <w:t xml:space="preserve"> муниципального района </w:t>
      </w:r>
      <w:r w:rsidR="0010275D" w:rsidRPr="00561386">
        <w:rPr>
          <w:rFonts w:ascii="Arial" w:eastAsia="Times New Roman" w:hAnsi="Arial" w:cs="Arial"/>
          <w:color w:val="212121"/>
          <w:sz w:val="24"/>
          <w:szCs w:val="24"/>
        </w:rPr>
        <w:t xml:space="preserve">РСО-Алания </w:t>
      </w:r>
      <w:r w:rsidRPr="00561386">
        <w:rPr>
          <w:rFonts w:ascii="Arial" w:eastAsia="Times New Roman" w:hAnsi="Arial" w:cs="Arial"/>
          <w:color w:val="212121"/>
          <w:sz w:val="24"/>
          <w:szCs w:val="24"/>
        </w:rPr>
        <w:t xml:space="preserve"> и органами местного самоуправления</w:t>
      </w:r>
      <w:r w:rsidR="0010275D" w:rsidRPr="00561386">
        <w:rPr>
          <w:rFonts w:ascii="Arial" w:eastAsia="Times New Roman" w:hAnsi="Arial" w:cs="Arial"/>
          <w:color w:val="212121"/>
          <w:sz w:val="24"/>
          <w:szCs w:val="24"/>
        </w:rPr>
        <w:t xml:space="preserve"> Пригородного </w:t>
      </w:r>
      <w:r w:rsidRPr="00561386">
        <w:rPr>
          <w:rFonts w:ascii="Arial" w:eastAsia="Times New Roman" w:hAnsi="Arial" w:cs="Arial"/>
          <w:color w:val="212121"/>
          <w:sz w:val="24"/>
          <w:szCs w:val="24"/>
        </w:rPr>
        <w:t xml:space="preserve"> муниципаль</w:t>
      </w:r>
      <w:r w:rsidR="0010275D" w:rsidRPr="00561386">
        <w:rPr>
          <w:rFonts w:ascii="Arial" w:eastAsia="Times New Roman" w:hAnsi="Arial" w:cs="Arial"/>
          <w:color w:val="212121"/>
          <w:sz w:val="24"/>
          <w:szCs w:val="24"/>
        </w:rPr>
        <w:t>ного района РСО-Алания</w:t>
      </w:r>
      <w:r w:rsidRPr="00561386">
        <w:rPr>
          <w:rFonts w:ascii="Arial" w:eastAsia="Times New Roman" w:hAnsi="Arial" w:cs="Arial"/>
          <w:color w:val="212121"/>
          <w:sz w:val="24"/>
          <w:szCs w:val="24"/>
        </w:rPr>
        <w:t xml:space="preserve"> о передаче (принятии) осуществления части полномочий по решению вопросов местного значения (прилагается).</w:t>
      </w:r>
    </w:p>
    <w:p w:rsidR="007D114B" w:rsidRPr="00561386" w:rsidRDefault="007D114B" w:rsidP="007D114B">
      <w:pPr>
        <w:spacing w:after="0" w:line="240" w:lineRule="auto"/>
        <w:ind w:firstLine="708"/>
        <w:jc w:val="both"/>
        <w:rPr>
          <w:rFonts w:ascii="Arial" w:hAnsi="Arial" w:cs="Arial"/>
          <w:sz w:val="24"/>
          <w:szCs w:val="24"/>
        </w:rPr>
      </w:pPr>
      <w:r w:rsidRPr="00561386">
        <w:rPr>
          <w:rFonts w:ascii="Arial" w:hAnsi="Arial" w:cs="Arial"/>
          <w:sz w:val="24"/>
          <w:szCs w:val="24"/>
        </w:rPr>
        <w:t xml:space="preserve">2. Настоящее Решение разместить  на официальном сайте администрации </w:t>
      </w:r>
      <w:r w:rsidR="001213BB" w:rsidRPr="00561386">
        <w:rPr>
          <w:rFonts w:ascii="Arial" w:eastAsia="Times New Roman" w:hAnsi="Arial" w:cs="Arial"/>
          <w:color w:val="212121"/>
          <w:sz w:val="24"/>
          <w:szCs w:val="24"/>
        </w:rPr>
        <w:t>Октябрьского</w:t>
      </w:r>
      <w:r w:rsidR="001213BB" w:rsidRPr="00561386">
        <w:rPr>
          <w:rFonts w:ascii="Arial" w:hAnsi="Arial" w:cs="Arial"/>
          <w:sz w:val="24"/>
          <w:szCs w:val="24"/>
        </w:rPr>
        <w:t xml:space="preserve"> </w:t>
      </w:r>
      <w:r w:rsidRPr="00561386">
        <w:rPr>
          <w:rFonts w:ascii="Arial" w:hAnsi="Arial" w:cs="Arial"/>
          <w:sz w:val="24"/>
          <w:szCs w:val="24"/>
        </w:rPr>
        <w:t>сельского поселения.</w:t>
      </w:r>
    </w:p>
    <w:p w:rsidR="007D114B" w:rsidRPr="00561386" w:rsidRDefault="007D114B" w:rsidP="007D114B">
      <w:pPr>
        <w:tabs>
          <w:tab w:val="left" w:pos="0"/>
        </w:tabs>
        <w:spacing w:after="0" w:line="240" w:lineRule="auto"/>
        <w:ind w:firstLine="709"/>
        <w:jc w:val="both"/>
        <w:rPr>
          <w:rFonts w:ascii="Arial" w:hAnsi="Arial" w:cs="Arial"/>
          <w:sz w:val="24"/>
          <w:szCs w:val="24"/>
        </w:rPr>
      </w:pPr>
      <w:r w:rsidRPr="00561386">
        <w:rPr>
          <w:rFonts w:ascii="Arial" w:hAnsi="Arial" w:cs="Arial"/>
          <w:sz w:val="24"/>
          <w:szCs w:val="24"/>
        </w:rPr>
        <w:t>3. Настоящее Решение подлежит официальному обнародованию и вступает в силу после его обнародования.</w:t>
      </w:r>
    </w:p>
    <w:p w:rsidR="007D114B" w:rsidRPr="00561386" w:rsidRDefault="007D114B" w:rsidP="007D114B">
      <w:pPr>
        <w:tabs>
          <w:tab w:val="left" w:pos="0"/>
        </w:tabs>
        <w:spacing w:after="0" w:line="240" w:lineRule="auto"/>
        <w:ind w:firstLine="709"/>
        <w:jc w:val="both"/>
        <w:rPr>
          <w:rFonts w:ascii="Arial" w:hAnsi="Arial" w:cs="Arial"/>
          <w:sz w:val="24"/>
          <w:szCs w:val="24"/>
        </w:rPr>
      </w:pPr>
      <w:r w:rsidRPr="00561386">
        <w:rPr>
          <w:rFonts w:ascii="Arial" w:hAnsi="Arial" w:cs="Arial"/>
          <w:color w:val="000000"/>
          <w:sz w:val="24"/>
          <w:szCs w:val="24"/>
        </w:rPr>
        <w:t xml:space="preserve">4. </w:t>
      </w:r>
      <w:proofErr w:type="gramStart"/>
      <w:r w:rsidRPr="00561386">
        <w:rPr>
          <w:rFonts w:ascii="Arial" w:hAnsi="Arial" w:cs="Arial"/>
          <w:color w:val="000000"/>
          <w:sz w:val="24"/>
          <w:szCs w:val="24"/>
        </w:rPr>
        <w:t>Контроль за</w:t>
      </w:r>
      <w:proofErr w:type="gramEnd"/>
      <w:r w:rsidRPr="00561386">
        <w:rPr>
          <w:rFonts w:ascii="Arial" w:hAnsi="Arial" w:cs="Arial"/>
          <w:color w:val="000000"/>
          <w:sz w:val="24"/>
          <w:szCs w:val="24"/>
        </w:rPr>
        <w:t xml:space="preserve"> исполнением </w:t>
      </w:r>
      <w:r w:rsidRPr="00561386">
        <w:rPr>
          <w:rFonts w:ascii="Arial" w:hAnsi="Arial" w:cs="Arial"/>
          <w:sz w:val="24"/>
          <w:szCs w:val="24"/>
        </w:rPr>
        <w:t xml:space="preserve">настоящего </w:t>
      </w:r>
      <w:r w:rsidRPr="00561386">
        <w:rPr>
          <w:rFonts w:ascii="Arial" w:hAnsi="Arial" w:cs="Arial"/>
          <w:color w:val="000000"/>
          <w:sz w:val="24"/>
          <w:szCs w:val="24"/>
        </w:rPr>
        <w:t>решения оставляю за собой.</w:t>
      </w:r>
    </w:p>
    <w:p w:rsidR="007D114B" w:rsidRPr="00561386" w:rsidRDefault="007D114B" w:rsidP="007D114B">
      <w:pPr>
        <w:spacing w:after="0" w:line="240" w:lineRule="auto"/>
        <w:ind w:firstLine="708"/>
        <w:jc w:val="both"/>
        <w:rPr>
          <w:rFonts w:ascii="Arial" w:hAnsi="Arial" w:cs="Arial"/>
          <w:sz w:val="24"/>
          <w:szCs w:val="24"/>
        </w:rPr>
      </w:pPr>
    </w:p>
    <w:p w:rsidR="007D114B" w:rsidRPr="00561386" w:rsidRDefault="007D114B" w:rsidP="007D114B">
      <w:pPr>
        <w:shd w:val="clear" w:color="auto" w:fill="FFFFFF"/>
        <w:spacing w:after="0" w:line="240" w:lineRule="auto"/>
        <w:rPr>
          <w:rFonts w:ascii="Arial" w:eastAsia="Times New Roman" w:hAnsi="Arial" w:cs="Arial"/>
          <w:color w:val="212121"/>
          <w:sz w:val="24"/>
          <w:szCs w:val="24"/>
        </w:rPr>
      </w:pPr>
      <w:r w:rsidRPr="00561386">
        <w:rPr>
          <w:rFonts w:ascii="Arial" w:eastAsia="Times New Roman" w:hAnsi="Arial" w:cs="Arial"/>
          <w:color w:val="212121"/>
          <w:sz w:val="24"/>
          <w:szCs w:val="24"/>
        </w:rPr>
        <w:t> </w:t>
      </w:r>
    </w:p>
    <w:p w:rsidR="007D114B" w:rsidRPr="00561386" w:rsidRDefault="007D114B" w:rsidP="00561386">
      <w:pPr>
        <w:pStyle w:val="1"/>
        <w:ind w:left="-142" w:right="-93"/>
        <w:jc w:val="right"/>
        <w:rPr>
          <w:rFonts w:ascii="Arial" w:hAnsi="Arial" w:cs="Arial"/>
          <w:sz w:val="24"/>
        </w:rPr>
      </w:pPr>
      <w:r w:rsidRPr="00561386">
        <w:rPr>
          <w:rFonts w:ascii="Arial" w:hAnsi="Arial" w:cs="Arial"/>
          <w:color w:val="212121"/>
          <w:sz w:val="24"/>
        </w:rPr>
        <w:t> </w:t>
      </w:r>
      <w:r w:rsidR="001213BB" w:rsidRPr="00561386">
        <w:rPr>
          <w:rFonts w:ascii="Arial" w:hAnsi="Arial" w:cs="Arial"/>
          <w:sz w:val="24"/>
        </w:rPr>
        <w:t xml:space="preserve">Глава </w:t>
      </w:r>
      <w:proofErr w:type="gramStart"/>
      <w:r w:rsidR="001213BB" w:rsidRPr="00561386">
        <w:rPr>
          <w:rFonts w:ascii="Arial" w:hAnsi="Arial" w:cs="Arial"/>
          <w:sz w:val="24"/>
        </w:rPr>
        <w:t>Октябрьского</w:t>
      </w:r>
      <w:proofErr w:type="gramEnd"/>
      <w:r w:rsidR="001213BB" w:rsidRPr="00561386">
        <w:rPr>
          <w:rFonts w:ascii="Arial" w:hAnsi="Arial" w:cs="Arial"/>
          <w:sz w:val="24"/>
        </w:rPr>
        <w:t xml:space="preserve"> </w:t>
      </w:r>
      <w:r w:rsidRPr="00561386">
        <w:rPr>
          <w:rFonts w:ascii="Arial" w:hAnsi="Arial" w:cs="Arial"/>
          <w:sz w:val="24"/>
        </w:rPr>
        <w:t xml:space="preserve"> </w:t>
      </w:r>
    </w:p>
    <w:p w:rsidR="00561386" w:rsidRDefault="007D114B" w:rsidP="00561386">
      <w:pPr>
        <w:pStyle w:val="1"/>
        <w:ind w:left="-142" w:right="-93"/>
        <w:jc w:val="right"/>
        <w:rPr>
          <w:rFonts w:ascii="Arial" w:hAnsi="Arial" w:cs="Arial"/>
          <w:sz w:val="24"/>
        </w:rPr>
      </w:pPr>
      <w:r w:rsidRPr="00561386">
        <w:rPr>
          <w:rFonts w:ascii="Arial" w:hAnsi="Arial" w:cs="Arial"/>
          <w:sz w:val="24"/>
        </w:rPr>
        <w:t xml:space="preserve">сельского поселения                                                                         </w:t>
      </w:r>
      <w:r w:rsidR="001213BB" w:rsidRPr="00561386">
        <w:rPr>
          <w:rFonts w:ascii="Arial" w:hAnsi="Arial" w:cs="Arial"/>
          <w:sz w:val="24"/>
        </w:rPr>
        <w:t xml:space="preserve">   </w:t>
      </w:r>
    </w:p>
    <w:p w:rsidR="007D114B" w:rsidRPr="00561386" w:rsidRDefault="001213BB" w:rsidP="00561386">
      <w:pPr>
        <w:pStyle w:val="1"/>
        <w:ind w:left="-142" w:right="-93"/>
        <w:jc w:val="right"/>
        <w:rPr>
          <w:rFonts w:ascii="Arial" w:hAnsi="Arial" w:cs="Arial"/>
          <w:sz w:val="24"/>
        </w:rPr>
      </w:pPr>
      <w:r w:rsidRPr="00561386">
        <w:rPr>
          <w:rFonts w:ascii="Arial" w:hAnsi="Arial" w:cs="Arial"/>
          <w:sz w:val="24"/>
        </w:rPr>
        <w:t xml:space="preserve">В.С. </w:t>
      </w:r>
      <w:proofErr w:type="spellStart"/>
      <w:r w:rsidRPr="00561386">
        <w:rPr>
          <w:rFonts w:ascii="Arial" w:hAnsi="Arial" w:cs="Arial"/>
          <w:sz w:val="24"/>
        </w:rPr>
        <w:t>Пухаев</w:t>
      </w:r>
      <w:proofErr w:type="spellEnd"/>
      <w:r w:rsidRPr="00561386">
        <w:rPr>
          <w:rFonts w:ascii="Arial" w:hAnsi="Arial" w:cs="Arial"/>
          <w:sz w:val="24"/>
        </w:rPr>
        <w:t xml:space="preserve"> </w:t>
      </w:r>
    </w:p>
    <w:p w:rsidR="007D114B" w:rsidRPr="00561386" w:rsidRDefault="007D114B" w:rsidP="007D114B">
      <w:pPr>
        <w:shd w:val="clear" w:color="auto" w:fill="FFFFFF"/>
        <w:spacing w:after="100" w:afterAutospacing="1" w:line="240" w:lineRule="auto"/>
        <w:rPr>
          <w:rFonts w:ascii="Arial" w:eastAsia="Times New Roman" w:hAnsi="Arial" w:cs="Arial"/>
          <w:color w:val="212121"/>
          <w:sz w:val="24"/>
          <w:szCs w:val="24"/>
        </w:rPr>
      </w:pPr>
      <w:r w:rsidRPr="00561386">
        <w:rPr>
          <w:rFonts w:ascii="Arial" w:eastAsia="Times New Roman" w:hAnsi="Arial" w:cs="Arial"/>
          <w:color w:val="212121"/>
          <w:sz w:val="24"/>
          <w:szCs w:val="24"/>
        </w:rPr>
        <w:t> </w:t>
      </w:r>
    </w:p>
    <w:p w:rsidR="007D114B" w:rsidRPr="00561386" w:rsidRDefault="007D114B" w:rsidP="007D114B">
      <w:pPr>
        <w:shd w:val="clear" w:color="auto" w:fill="FFFFFF"/>
        <w:spacing w:after="0" w:line="240" w:lineRule="auto"/>
        <w:jc w:val="right"/>
        <w:rPr>
          <w:rFonts w:ascii="Arial" w:eastAsia="Times New Roman" w:hAnsi="Arial" w:cs="Arial"/>
          <w:b/>
          <w:color w:val="212121"/>
          <w:sz w:val="24"/>
          <w:szCs w:val="24"/>
        </w:rPr>
      </w:pPr>
      <w:r w:rsidRPr="00561386">
        <w:rPr>
          <w:rFonts w:ascii="Arial" w:eastAsia="Times New Roman" w:hAnsi="Arial" w:cs="Arial"/>
          <w:b/>
          <w:color w:val="212121"/>
          <w:sz w:val="24"/>
          <w:szCs w:val="24"/>
        </w:rPr>
        <w:t>Приложение</w:t>
      </w:r>
    </w:p>
    <w:p w:rsidR="003300AD" w:rsidRPr="00561386" w:rsidRDefault="007D114B" w:rsidP="007D114B">
      <w:pPr>
        <w:shd w:val="clear" w:color="auto" w:fill="FFFFFF"/>
        <w:spacing w:after="0" w:line="240" w:lineRule="auto"/>
        <w:jc w:val="right"/>
        <w:rPr>
          <w:rFonts w:ascii="Arial" w:eastAsia="Times New Roman" w:hAnsi="Arial" w:cs="Arial"/>
          <w:b/>
          <w:color w:val="212121"/>
          <w:sz w:val="24"/>
          <w:szCs w:val="24"/>
        </w:rPr>
      </w:pPr>
      <w:r w:rsidRPr="00561386">
        <w:rPr>
          <w:rFonts w:ascii="Arial" w:eastAsia="Times New Roman" w:hAnsi="Arial" w:cs="Arial"/>
          <w:b/>
          <w:color w:val="212121"/>
          <w:sz w:val="24"/>
          <w:szCs w:val="24"/>
        </w:rPr>
        <w:t xml:space="preserve">к решению </w:t>
      </w:r>
      <w:r w:rsidR="003300AD" w:rsidRPr="00561386">
        <w:rPr>
          <w:rFonts w:ascii="Arial" w:eastAsia="Times New Roman" w:hAnsi="Arial" w:cs="Arial"/>
          <w:b/>
          <w:color w:val="212121"/>
          <w:sz w:val="24"/>
          <w:szCs w:val="24"/>
        </w:rPr>
        <w:t>Собрания представителей</w:t>
      </w:r>
    </w:p>
    <w:p w:rsidR="007D114B" w:rsidRPr="00561386" w:rsidRDefault="001213BB" w:rsidP="007D114B">
      <w:pPr>
        <w:shd w:val="clear" w:color="auto" w:fill="FFFFFF"/>
        <w:spacing w:after="0" w:line="240" w:lineRule="auto"/>
        <w:jc w:val="right"/>
        <w:rPr>
          <w:rFonts w:ascii="Arial" w:eastAsia="Times New Roman" w:hAnsi="Arial" w:cs="Arial"/>
          <w:b/>
          <w:color w:val="212121"/>
          <w:sz w:val="24"/>
          <w:szCs w:val="24"/>
        </w:rPr>
      </w:pPr>
      <w:r w:rsidRPr="00561386">
        <w:rPr>
          <w:rFonts w:ascii="Arial" w:eastAsia="Times New Roman" w:hAnsi="Arial" w:cs="Arial"/>
          <w:b/>
          <w:color w:val="212121"/>
          <w:sz w:val="24"/>
          <w:szCs w:val="24"/>
        </w:rPr>
        <w:t xml:space="preserve">Октябрьского </w:t>
      </w:r>
      <w:r w:rsidR="003300AD" w:rsidRPr="00561386">
        <w:rPr>
          <w:rFonts w:ascii="Arial" w:eastAsia="Times New Roman" w:hAnsi="Arial" w:cs="Arial"/>
          <w:b/>
          <w:color w:val="212121"/>
          <w:sz w:val="24"/>
          <w:szCs w:val="24"/>
        </w:rPr>
        <w:t xml:space="preserve"> сельского </w:t>
      </w:r>
    </w:p>
    <w:p w:rsidR="007D114B" w:rsidRPr="00561386" w:rsidRDefault="00F77767" w:rsidP="007D114B">
      <w:pPr>
        <w:shd w:val="clear" w:color="auto" w:fill="FFFFFF"/>
        <w:spacing w:after="0" w:line="240" w:lineRule="auto"/>
        <w:jc w:val="right"/>
        <w:rPr>
          <w:rFonts w:ascii="Arial" w:eastAsia="Times New Roman" w:hAnsi="Arial" w:cs="Arial"/>
          <w:b/>
          <w:color w:val="212121"/>
          <w:sz w:val="24"/>
          <w:szCs w:val="24"/>
        </w:rPr>
      </w:pPr>
      <w:r w:rsidRPr="00561386">
        <w:rPr>
          <w:rFonts w:ascii="Arial" w:eastAsia="Times New Roman" w:hAnsi="Arial" w:cs="Arial"/>
          <w:b/>
          <w:color w:val="212121"/>
          <w:sz w:val="24"/>
          <w:szCs w:val="24"/>
        </w:rPr>
        <w:t xml:space="preserve">от«17» ноября </w:t>
      </w:r>
      <w:r w:rsidR="003300AD" w:rsidRPr="00561386">
        <w:rPr>
          <w:rFonts w:ascii="Arial" w:eastAsia="Times New Roman" w:hAnsi="Arial" w:cs="Arial"/>
          <w:b/>
          <w:color w:val="212121"/>
          <w:sz w:val="24"/>
          <w:szCs w:val="24"/>
        </w:rPr>
        <w:t>2023 г.</w:t>
      </w:r>
      <w:r w:rsidRPr="00561386">
        <w:rPr>
          <w:rFonts w:ascii="Arial" w:eastAsia="Times New Roman" w:hAnsi="Arial" w:cs="Arial"/>
          <w:b/>
          <w:color w:val="212121"/>
          <w:sz w:val="24"/>
          <w:szCs w:val="24"/>
        </w:rPr>
        <w:t>№15</w:t>
      </w:r>
    </w:p>
    <w:p w:rsidR="003300AD" w:rsidRPr="00561386" w:rsidRDefault="003300AD" w:rsidP="007D114B">
      <w:pPr>
        <w:shd w:val="clear" w:color="auto" w:fill="FFFFFF"/>
        <w:spacing w:after="0" w:line="240" w:lineRule="auto"/>
        <w:jc w:val="right"/>
        <w:rPr>
          <w:rFonts w:ascii="Arial" w:eastAsia="Times New Roman" w:hAnsi="Arial" w:cs="Arial"/>
          <w:b/>
          <w:color w:val="212121"/>
          <w:sz w:val="24"/>
          <w:szCs w:val="24"/>
        </w:rPr>
      </w:pPr>
    </w:p>
    <w:p w:rsidR="003300AD" w:rsidRPr="00561386" w:rsidRDefault="003300AD" w:rsidP="007D114B">
      <w:pPr>
        <w:shd w:val="clear" w:color="auto" w:fill="FFFFFF"/>
        <w:spacing w:after="0" w:line="240" w:lineRule="auto"/>
        <w:jc w:val="right"/>
        <w:rPr>
          <w:rFonts w:ascii="Arial" w:eastAsia="Times New Roman" w:hAnsi="Arial" w:cs="Arial"/>
          <w:b/>
          <w:color w:val="212121"/>
          <w:sz w:val="24"/>
          <w:szCs w:val="24"/>
        </w:rPr>
      </w:pPr>
    </w:p>
    <w:p w:rsidR="007D114B" w:rsidRPr="00561386" w:rsidRDefault="007D114B" w:rsidP="003300AD">
      <w:pPr>
        <w:shd w:val="clear" w:color="auto" w:fill="FFFFFF"/>
        <w:spacing w:after="0" w:line="240" w:lineRule="auto"/>
        <w:jc w:val="center"/>
        <w:rPr>
          <w:rFonts w:ascii="Arial" w:eastAsia="Times New Roman" w:hAnsi="Arial" w:cs="Arial"/>
          <w:b/>
          <w:color w:val="212121"/>
          <w:sz w:val="24"/>
          <w:szCs w:val="24"/>
        </w:rPr>
      </w:pPr>
      <w:r w:rsidRPr="00561386">
        <w:rPr>
          <w:rFonts w:ascii="Arial" w:eastAsia="Times New Roman" w:hAnsi="Arial" w:cs="Arial"/>
          <w:b/>
          <w:color w:val="212121"/>
          <w:sz w:val="24"/>
          <w:szCs w:val="24"/>
        </w:rPr>
        <w:t>ПОРЯДОК</w:t>
      </w:r>
    </w:p>
    <w:p w:rsidR="002C6608" w:rsidRPr="00561386" w:rsidRDefault="003300AD" w:rsidP="002C6608">
      <w:pPr>
        <w:shd w:val="clear" w:color="auto" w:fill="FFFFFF"/>
        <w:spacing w:after="100" w:afterAutospacing="1" w:line="240" w:lineRule="auto"/>
        <w:jc w:val="center"/>
        <w:rPr>
          <w:rFonts w:ascii="Arial" w:eastAsia="Times New Roman" w:hAnsi="Arial" w:cs="Arial"/>
          <w:color w:val="212121"/>
          <w:sz w:val="24"/>
          <w:szCs w:val="24"/>
        </w:rPr>
      </w:pPr>
      <w:r w:rsidRPr="00561386">
        <w:rPr>
          <w:rFonts w:ascii="Arial" w:eastAsia="Times New Roman" w:hAnsi="Arial" w:cs="Arial"/>
          <w:b/>
          <w:color w:val="212121"/>
          <w:sz w:val="24"/>
          <w:szCs w:val="24"/>
        </w:rPr>
        <w:t>заключения соглашений между  органами местного самоуправления</w:t>
      </w:r>
      <w:r w:rsidR="001213BB" w:rsidRPr="00561386">
        <w:rPr>
          <w:rFonts w:ascii="Arial" w:eastAsia="Times New Roman" w:hAnsi="Arial" w:cs="Arial"/>
          <w:b/>
          <w:color w:val="212121"/>
          <w:sz w:val="24"/>
          <w:szCs w:val="24"/>
        </w:rPr>
        <w:t xml:space="preserve"> Октябрьского </w:t>
      </w:r>
      <w:r w:rsidRPr="00561386">
        <w:rPr>
          <w:rFonts w:ascii="Arial" w:eastAsia="Times New Roman" w:hAnsi="Arial" w:cs="Arial"/>
          <w:b/>
          <w:color w:val="212121"/>
          <w:sz w:val="24"/>
          <w:szCs w:val="24"/>
        </w:rPr>
        <w:t xml:space="preserve">  сельского поселения Пригородного муниципального района РСО-Алания  и органами местного самоуправления Пригородного муниципального района РСО-</w:t>
      </w:r>
      <w:r w:rsidRPr="00561386">
        <w:rPr>
          <w:rFonts w:ascii="Arial" w:eastAsia="Times New Roman" w:hAnsi="Arial" w:cs="Arial"/>
          <w:b/>
          <w:color w:val="212121"/>
          <w:sz w:val="24"/>
          <w:szCs w:val="24"/>
        </w:rPr>
        <w:lastRenderedPageBreak/>
        <w:t>Алания  о передаче (принятии) осуществления части полномочий по решению вопросов местного значения</w:t>
      </w:r>
      <w:r w:rsidRPr="00561386">
        <w:rPr>
          <w:rFonts w:ascii="Arial" w:hAnsi="Arial" w:cs="Arial"/>
          <w:b/>
          <w:sz w:val="24"/>
          <w:szCs w:val="24"/>
        </w:rPr>
        <w:t>»</w:t>
      </w:r>
    </w:p>
    <w:p w:rsidR="00812612" w:rsidRPr="00561386" w:rsidRDefault="00812612" w:rsidP="00812612">
      <w:pPr>
        <w:pStyle w:val="a5"/>
        <w:numPr>
          <w:ilvl w:val="0"/>
          <w:numId w:val="2"/>
        </w:numPr>
        <w:spacing w:after="0"/>
        <w:jc w:val="both"/>
        <w:rPr>
          <w:rFonts w:ascii="Arial" w:hAnsi="Arial" w:cs="Arial"/>
          <w:sz w:val="24"/>
          <w:szCs w:val="24"/>
        </w:rPr>
      </w:pPr>
      <w:r w:rsidRPr="00561386">
        <w:rPr>
          <w:rFonts w:ascii="Arial" w:hAnsi="Arial" w:cs="Arial"/>
          <w:sz w:val="24"/>
          <w:szCs w:val="24"/>
        </w:rPr>
        <w:t>Общие положения</w:t>
      </w:r>
    </w:p>
    <w:p w:rsidR="00812612" w:rsidRPr="00561386" w:rsidRDefault="00812612" w:rsidP="00812612">
      <w:pPr>
        <w:spacing w:after="0"/>
        <w:jc w:val="both"/>
        <w:rPr>
          <w:rFonts w:ascii="Arial" w:hAnsi="Arial" w:cs="Arial"/>
          <w:sz w:val="24"/>
          <w:szCs w:val="24"/>
        </w:rPr>
      </w:pP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 xml:space="preserve">1.1. </w:t>
      </w:r>
      <w:proofErr w:type="gramStart"/>
      <w:r w:rsidRPr="00561386">
        <w:rPr>
          <w:rFonts w:ascii="Arial" w:hAnsi="Arial" w:cs="Arial"/>
          <w:sz w:val="24"/>
          <w:szCs w:val="24"/>
        </w:rPr>
        <w:t>Настоящий Порядок 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и органами местного самоуправления сельского поселения муниципального района (далее - Порядок) разработан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(с изменениями и дополнениями) (далее - Федеральный закон "Об</w:t>
      </w:r>
      <w:proofErr w:type="gramEnd"/>
      <w:r w:rsidRPr="00561386">
        <w:rPr>
          <w:rFonts w:ascii="Arial" w:hAnsi="Arial" w:cs="Arial"/>
          <w:sz w:val="24"/>
          <w:szCs w:val="24"/>
        </w:rPr>
        <w:t xml:space="preserve"> общих </w:t>
      </w:r>
      <w:proofErr w:type="gramStart"/>
      <w:r w:rsidRPr="00561386">
        <w:rPr>
          <w:rFonts w:ascii="Arial" w:hAnsi="Arial" w:cs="Arial"/>
          <w:sz w:val="24"/>
          <w:szCs w:val="24"/>
        </w:rPr>
        <w:t>принципах</w:t>
      </w:r>
      <w:proofErr w:type="gramEnd"/>
      <w:r w:rsidRPr="00561386">
        <w:rPr>
          <w:rFonts w:ascii="Arial" w:hAnsi="Arial" w:cs="Arial"/>
          <w:sz w:val="24"/>
          <w:szCs w:val="24"/>
        </w:rPr>
        <w:t xml:space="preserve"> организации местного самоуправления в Российской Федерации"), Законом  РСО-Алания  от 25.04.2006 24-РЗ «О местном самоуправлении Республики Северная Осетия-Алания», Уставом Октябрьского сельского поселения  Пригородного муниципального района РСО-Алания.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1.2.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осуществления части своих полномочий за счет межбюджетных трансфертов, предоставляемых из бюджетов поселений в бюджет района в соответствии с Бюджетным кодексом Российской Федерации.</w:t>
      </w:r>
    </w:p>
    <w:p w:rsidR="00812612" w:rsidRPr="00561386" w:rsidRDefault="00812612" w:rsidP="00812612">
      <w:pPr>
        <w:spacing w:after="0"/>
        <w:ind w:firstLine="709"/>
        <w:jc w:val="both"/>
        <w:rPr>
          <w:rFonts w:ascii="Arial" w:hAnsi="Arial" w:cs="Arial"/>
          <w:sz w:val="24"/>
          <w:szCs w:val="24"/>
        </w:rPr>
      </w:pPr>
      <w:proofErr w:type="gramStart"/>
      <w:r w:rsidRPr="00561386">
        <w:rPr>
          <w:rFonts w:ascii="Arial" w:hAnsi="Arial" w:cs="Arial"/>
          <w:sz w:val="24"/>
          <w:szCs w:val="24"/>
        </w:rPr>
        <w:t>В этом случае органы местного самоуправления района осуществляют полномочия по решению вопросов местного значения поселения на территории сельских поселений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муниципальный район, соглашениями о передаче органам местного самоуправления района отдельных полномочий по решению вопросов местного значения сельских поселений района.</w:t>
      </w:r>
      <w:proofErr w:type="gramEnd"/>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1.3. Органы местного самоуправления района вправе заключать соглашения с органами местного самоуправления поселения о передаче им осуществления части своих полномочий за счет межбюджетных трансфертов, предоставляемых из бюджета района в бюджет поселения в соответствии с Бюджетным кодексом Российской Федерации.</w:t>
      </w:r>
    </w:p>
    <w:p w:rsidR="00812612" w:rsidRPr="00561386" w:rsidRDefault="00812612" w:rsidP="00812612">
      <w:pPr>
        <w:spacing w:after="0"/>
        <w:ind w:firstLine="709"/>
        <w:jc w:val="both"/>
        <w:rPr>
          <w:rFonts w:ascii="Arial" w:hAnsi="Arial" w:cs="Arial"/>
          <w:sz w:val="24"/>
          <w:szCs w:val="24"/>
        </w:rPr>
      </w:pPr>
      <w:proofErr w:type="gramStart"/>
      <w:r w:rsidRPr="00561386">
        <w:rPr>
          <w:rFonts w:ascii="Arial" w:hAnsi="Arial" w:cs="Arial"/>
          <w:sz w:val="24"/>
          <w:szCs w:val="24"/>
        </w:rPr>
        <w:t>В этом случае органы местного самоуправления поселения осуществляют полномочия по решению вопросов местного значения района на территории поселения в соответствии с Федеральным законом "Об общих принципах организации местного самоуправления в Российской Федерации", Уставом поселения, соглашениями о передаче органам местного самоуправления сельского поселения района части полномочий по решению вопросов местного значения муниципального района.</w:t>
      </w:r>
      <w:proofErr w:type="gramEnd"/>
    </w:p>
    <w:p w:rsidR="00812612" w:rsidRPr="00561386" w:rsidRDefault="00812612" w:rsidP="00812612">
      <w:pPr>
        <w:spacing w:after="0"/>
        <w:ind w:firstLine="709"/>
        <w:jc w:val="both"/>
        <w:rPr>
          <w:rFonts w:ascii="Arial" w:hAnsi="Arial" w:cs="Arial"/>
          <w:sz w:val="24"/>
          <w:szCs w:val="24"/>
        </w:rPr>
      </w:pP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2. Компетенция органов местного</w:t>
      </w:r>
      <w:r w:rsidR="00F77767" w:rsidRPr="00561386">
        <w:rPr>
          <w:rFonts w:ascii="Arial" w:hAnsi="Arial" w:cs="Arial"/>
          <w:sz w:val="24"/>
          <w:szCs w:val="24"/>
        </w:rPr>
        <w:t xml:space="preserve"> </w:t>
      </w:r>
      <w:r w:rsidRPr="00561386">
        <w:rPr>
          <w:rFonts w:ascii="Arial" w:hAnsi="Arial" w:cs="Arial"/>
          <w:sz w:val="24"/>
          <w:szCs w:val="24"/>
        </w:rPr>
        <w:t>самоуправления поселения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 </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2.1. Собрание представителей:</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 xml:space="preserve">- принимает решения о передаче (принятии) осуществления отдельных полномочий по решению вопросов местного значения, о заключении соглашений о </w:t>
      </w:r>
      <w:r w:rsidRPr="00561386">
        <w:rPr>
          <w:rFonts w:ascii="Arial" w:hAnsi="Arial" w:cs="Arial"/>
          <w:sz w:val="24"/>
          <w:szCs w:val="24"/>
        </w:rPr>
        <w:lastRenderedPageBreak/>
        <w:t>передаче (принятии) осуществления отдельных полномочий по решению вопросов местного значения (далее - Соглашений);</w:t>
      </w:r>
    </w:p>
    <w:p w:rsidR="00812612" w:rsidRPr="00561386" w:rsidRDefault="00812612" w:rsidP="00812612">
      <w:pPr>
        <w:spacing w:after="0"/>
        <w:jc w:val="both"/>
        <w:rPr>
          <w:rFonts w:ascii="Arial" w:hAnsi="Arial" w:cs="Arial"/>
          <w:sz w:val="24"/>
          <w:szCs w:val="24"/>
        </w:rPr>
      </w:pPr>
      <w:bookmarkStart w:id="0" w:name="_GoBack"/>
      <w:bookmarkEnd w:id="0"/>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2.2. Администрация сельского поселения: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 xml:space="preserve">- осуществляет подготовку и вносит на рассмотрение собрания представителей проекты решений </w:t>
      </w:r>
      <w:r w:rsidRPr="00561386">
        <w:rPr>
          <w:rFonts w:ascii="Arial" w:hAnsi="Arial" w:cs="Arial"/>
          <w:sz w:val="24"/>
          <w:szCs w:val="24"/>
        </w:rPr>
        <w:br/>
        <w:t>о передаче (принятии) осуществления полномочий (части полномочий) по решению вопросов местного значения, о заключении Соглашений;</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 заключает Соглашения, осуществляет исполнение условий заключенных Соглашений;</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 xml:space="preserve">- осуществляет </w:t>
      </w:r>
      <w:proofErr w:type="gramStart"/>
      <w:r w:rsidRPr="00561386">
        <w:rPr>
          <w:rFonts w:ascii="Arial" w:hAnsi="Arial" w:cs="Arial"/>
          <w:sz w:val="24"/>
          <w:szCs w:val="24"/>
        </w:rPr>
        <w:t>контроль за</w:t>
      </w:r>
      <w:proofErr w:type="gramEnd"/>
      <w:r w:rsidRPr="00561386">
        <w:rPr>
          <w:rFonts w:ascii="Arial" w:hAnsi="Arial" w:cs="Arial"/>
          <w:sz w:val="24"/>
          <w:szCs w:val="24"/>
        </w:rPr>
        <w:t xml:space="preserve"> исполнением заключенных Соглашений;</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 производит расчет межбюджетных трансфертов, необходимых для осуществления передаваемых полномочий по решению вопросов местного значения.</w:t>
      </w:r>
    </w:p>
    <w:p w:rsidR="00812612" w:rsidRPr="00561386" w:rsidRDefault="00812612" w:rsidP="00812612">
      <w:pPr>
        <w:spacing w:after="0"/>
        <w:ind w:firstLine="709"/>
        <w:jc w:val="both"/>
        <w:rPr>
          <w:rFonts w:ascii="Arial" w:hAnsi="Arial" w:cs="Arial"/>
          <w:sz w:val="24"/>
          <w:szCs w:val="24"/>
        </w:rPr>
      </w:pPr>
    </w:p>
    <w:p w:rsidR="00812612" w:rsidRPr="00561386" w:rsidRDefault="00812612" w:rsidP="00812612">
      <w:pPr>
        <w:spacing w:after="0"/>
        <w:ind w:firstLine="709"/>
        <w:jc w:val="both"/>
        <w:rPr>
          <w:rFonts w:ascii="Arial" w:hAnsi="Arial" w:cs="Arial"/>
          <w:sz w:val="24"/>
          <w:szCs w:val="24"/>
        </w:rPr>
      </w:pP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3. Выдвижение инициативы о заключении Соглашения</w:t>
      </w:r>
    </w:p>
    <w:p w:rsidR="00812612" w:rsidRPr="00561386" w:rsidRDefault="00812612" w:rsidP="00812612">
      <w:pPr>
        <w:spacing w:after="0"/>
        <w:ind w:firstLine="709"/>
        <w:jc w:val="both"/>
        <w:rPr>
          <w:rFonts w:ascii="Arial" w:hAnsi="Arial" w:cs="Arial"/>
          <w:sz w:val="24"/>
          <w:szCs w:val="24"/>
        </w:rPr>
      </w:pP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 3.1. Собрание представителей района, администрация района и органы местного самоуправления сельских поселений, входящих в состав Пригородного муниципального района, вправе выдвигать инициативу о заключении Соглашения.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3.2. Выдвижение инициативы о заключении Соглашения осуществляется путем направления предложения председателя собрания представителей района, главы администрации района в органы местного самоуправления сельского поселения или главой сельского поселения, главой администрации сельского поселения в органы местного самоуправления района о передаче (принятии) осуществления полномочий (части полномочий) по решению вопросов местного значения.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Указанные предложения подлежат рассмотрению соответствующим органом местного самоуправления в срок, не превышающий 30 дней.</w:t>
      </w:r>
    </w:p>
    <w:p w:rsidR="00812612" w:rsidRPr="00561386" w:rsidRDefault="00812612" w:rsidP="00812612">
      <w:pPr>
        <w:spacing w:after="0"/>
        <w:ind w:firstLine="709"/>
        <w:jc w:val="both"/>
        <w:rPr>
          <w:rFonts w:ascii="Arial" w:hAnsi="Arial" w:cs="Arial"/>
          <w:sz w:val="24"/>
          <w:szCs w:val="24"/>
        </w:rPr>
      </w:pP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 xml:space="preserve">4. Рассмотрение </w:t>
      </w:r>
      <w:proofErr w:type="gramStart"/>
      <w:r w:rsidRPr="00561386">
        <w:rPr>
          <w:rFonts w:ascii="Arial" w:hAnsi="Arial" w:cs="Arial"/>
          <w:sz w:val="24"/>
          <w:szCs w:val="24"/>
        </w:rPr>
        <w:t>проекта решения собрания представителей</w:t>
      </w:r>
      <w:r w:rsidR="00F77767" w:rsidRPr="00561386">
        <w:rPr>
          <w:rFonts w:ascii="Arial" w:hAnsi="Arial" w:cs="Arial"/>
          <w:sz w:val="24"/>
          <w:szCs w:val="24"/>
        </w:rPr>
        <w:t xml:space="preserve"> </w:t>
      </w:r>
      <w:r w:rsidRPr="00561386">
        <w:rPr>
          <w:rFonts w:ascii="Arial" w:hAnsi="Arial" w:cs="Arial"/>
          <w:sz w:val="24"/>
          <w:szCs w:val="24"/>
        </w:rPr>
        <w:t>поселения</w:t>
      </w:r>
      <w:proofErr w:type="gramEnd"/>
      <w:r w:rsidRPr="00561386">
        <w:rPr>
          <w:rFonts w:ascii="Arial" w:hAnsi="Arial" w:cs="Arial"/>
          <w:sz w:val="24"/>
          <w:szCs w:val="24"/>
        </w:rPr>
        <w:t xml:space="preserve"> о передаче (принятии) осуществления</w:t>
      </w:r>
      <w:r w:rsidR="00F77767" w:rsidRPr="00561386">
        <w:rPr>
          <w:rFonts w:ascii="Arial" w:hAnsi="Arial" w:cs="Arial"/>
          <w:sz w:val="24"/>
          <w:szCs w:val="24"/>
        </w:rPr>
        <w:t xml:space="preserve"> </w:t>
      </w:r>
      <w:r w:rsidRPr="00561386">
        <w:rPr>
          <w:rFonts w:ascii="Arial" w:hAnsi="Arial" w:cs="Arial"/>
          <w:sz w:val="24"/>
          <w:szCs w:val="24"/>
        </w:rPr>
        <w:t>полномочий (части полномочий) по решению</w:t>
      </w:r>
      <w:r w:rsidR="00F77767" w:rsidRPr="00561386">
        <w:rPr>
          <w:rFonts w:ascii="Arial" w:hAnsi="Arial" w:cs="Arial"/>
          <w:sz w:val="24"/>
          <w:szCs w:val="24"/>
        </w:rPr>
        <w:t xml:space="preserve"> </w:t>
      </w:r>
      <w:r w:rsidRPr="00561386">
        <w:rPr>
          <w:rFonts w:ascii="Arial" w:hAnsi="Arial" w:cs="Arial"/>
          <w:sz w:val="24"/>
          <w:szCs w:val="24"/>
        </w:rPr>
        <w:t>вопросов местного значения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 </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4.1. Решения собрания представителей поселения о передаче (принятии) осуществления полномочий (части полномочий) по решению вопросов местного значения должны содержать состав (перечень) полномочий, которые предлагается передать (принять), и принимаются в общем порядке внесения проектов правовых актов, их рассмотрения, принятия и вступления в силу, предусмотренном Уставом муниципального образования .</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4.2. К проекту решения собрания представителей сельского поселения о передаче (принятии) осуществления полномочий (части полномочий) по решению вопросов местного значения прилагается пояснительная записка и проект Соглашения.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4.3. Отклонение собранием представителей поселения проекта решения о передаче (принятии) осуществления части полномочий по решению вопросов местного значения оформляется соответствующим решением.</w:t>
      </w:r>
    </w:p>
    <w:p w:rsidR="00812612" w:rsidRPr="00561386" w:rsidRDefault="00812612" w:rsidP="00812612">
      <w:pPr>
        <w:spacing w:after="0"/>
        <w:ind w:firstLine="709"/>
        <w:jc w:val="both"/>
        <w:rPr>
          <w:rFonts w:ascii="Arial" w:hAnsi="Arial" w:cs="Arial"/>
          <w:sz w:val="24"/>
          <w:szCs w:val="24"/>
        </w:rPr>
      </w:pP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lastRenderedPageBreak/>
        <w:t>5. Подготовка проекта Соглашения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 5.1. Для подготовки проекта Соглашения органы местного самоуправления района и органы местного самоуправления сельского поселения могут создавать совместные временные комиссии, рабочие группы по подготовке соответствующего проекта Соглашения.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5.2. Проект Соглашения подлежит правовой экспертизе и финансово-экономическому обоснованию, согласованию с соответствующими органами (структурными подразделениями) и должностными лицами органов местного самоуправления.</w:t>
      </w:r>
    </w:p>
    <w:p w:rsidR="00812612" w:rsidRPr="00561386" w:rsidRDefault="00812612" w:rsidP="00812612">
      <w:pPr>
        <w:spacing w:after="0"/>
        <w:ind w:firstLine="709"/>
        <w:jc w:val="both"/>
        <w:rPr>
          <w:rFonts w:ascii="Arial" w:hAnsi="Arial" w:cs="Arial"/>
          <w:sz w:val="24"/>
          <w:szCs w:val="24"/>
        </w:rPr>
      </w:pP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6. Условия Соглашения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 </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6.1. При подготовке, рассмотрении и заключении Соглашения определяются следующие условия Соглашений:</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1) наименование Соглашения, дата и место его заключения;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2) наименование сторон Соглашения (органа местного самоуправления района и органа местного самоуправления сельского поселения), наименование должностей, фамилии, имена, отчества должностных лиц органов местного самоуправления, действующих от имени указанных органов местного самоуправления, наименования нормативных правовых актов, на основании которых действуют названные лица при заключении Соглашения;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 xml:space="preserve">3) предмет Соглашения (указывается цель, с которой заключается Соглашение, что составляет его основное содержание </w:t>
      </w:r>
      <w:proofErr w:type="gramStart"/>
      <w:r w:rsidRPr="00561386">
        <w:rPr>
          <w:rFonts w:ascii="Arial" w:hAnsi="Arial" w:cs="Arial"/>
          <w:sz w:val="24"/>
          <w:szCs w:val="24"/>
        </w:rPr>
        <w:t>или</w:t>
      </w:r>
      <w:proofErr w:type="gramEnd"/>
      <w:r w:rsidRPr="00561386">
        <w:rPr>
          <w:rFonts w:ascii="Arial" w:hAnsi="Arial" w:cs="Arial"/>
          <w:sz w:val="24"/>
          <w:szCs w:val="24"/>
        </w:rPr>
        <w:t xml:space="preserve"> на что направлено какое-нибудь действие);</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4) состав (перечень) передаваемых (принимаемых) полномочий;</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 xml:space="preserve">5) права и обязанности сторон </w:t>
      </w:r>
      <w:proofErr w:type="gramStart"/>
      <w:r w:rsidRPr="00561386">
        <w:rPr>
          <w:rFonts w:ascii="Arial" w:hAnsi="Arial" w:cs="Arial"/>
          <w:sz w:val="24"/>
          <w:szCs w:val="24"/>
        </w:rPr>
        <w:t>Соглашения</w:t>
      </w:r>
      <w:proofErr w:type="gramEnd"/>
      <w:r w:rsidRPr="00561386">
        <w:rPr>
          <w:rFonts w:ascii="Arial" w:hAnsi="Arial" w:cs="Arial"/>
          <w:sz w:val="24"/>
          <w:szCs w:val="24"/>
        </w:rPr>
        <w:t xml:space="preserve"> при осуществлении части передаваемых (принимаемых) полномочий (указываются права и обязанности каждой стороны Соглашения);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6) финансовое обеспечение осуществления стороной Соглашения передаваемых (принимаемых) полномочий в объеме межбюджетных трансфертов на срок заключения Соглашения;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7) порядок отчетности соответствующих органов местного самоуправления о выполнении ими переданных (принятых) полномочий (указываются виды, формы и сроки отчетности);</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 xml:space="preserve">8) порядок </w:t>
      </w:r>
      <w:proofErr w:type="gramStart"/>
      <w:r w:rsidRPr="00561386">
        <w:rPr>
          <w:rFonts w:ascii="Arial" w:hAnsi="Arial" w:cs="Arial"/>
          <w:sz w:val="24"/>
          <w:szCs w:val="24"/>
        </w:rPr>
        <w:t>контроля за</w:t>
      </w:r>
      <w:proofErr w:type="gramEnd"/>
      <w:r w:rsidRPr="00561386">
        <w:rPr>
          <w:rFonts w:ascii="Arial" w:hAnsi="Arial" w:cs="Arial"/>
          <w:sz w:val="24"/>
          <w:szCs w:val="24"/>
        </w:rPr>
        <w:t xml:space="preserve"> осуществлением сторонами условий Соглашения (указываются порядок и формы контроля);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9)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10) порядок рассмотрения сторонами споров в процессе исполнения Соглашения;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11) срок, на который заключается Соглашение, и дата вступления его в силу;</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12)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13) заключительные положения (в каком количестве экземпляров составлено Соглашение и иные положения Соглашения);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t>14) подписи сторон Соглашения.</w:t>
      </w:r>
    </w:p>
    <w:p w:rsidR="00812612" w:rsidRPr="00561386" w:rsidRDefault="00812612" w:rsidP="00812612">
      <w:pPr>
        <w:spacing w:after="0"/>
        <w:ind w:firstLine="709"/>
        <w:jc w:val="both"/>
        <w:rPr>
          <w:rFonts w:ascii="Arial" w:hAnsi="Arial" w:cs="Arial"/>
          <w:sz w:val="24"/>
          <w:szCs w:val="24"/>
        </w:rPr>
      </w:pPr>
      <w:r w:rsidRPr="00561386">
        <w:rPr>
          <w:rFonts w:ascii="Arial" w:hAnsi="Arial" w:cs="Arial"/>
          <w:sz w:val="24"/>
          <w:szCs w:val="24"/>
        </w:rPr>
        <w:lastRenderedPageBreak/>
        <w:t>6.2. Соглашение вступает в силу и становится обязательным для органов местного самоуправления района и органов местного самоуправления сельского поселения со дня его подписания сторонами.</w:t>
      </w:r>
    </w:p>
    <w:p w:rsidR="005A0229" w:rsidRPr="00561386" w:rsidRDefault="005A0229" w:rsidP="00653E1F">
      <w:pPr>
        <w:rPr>
          <w:rFonts w:ascii="Arial" w:hAnsi="Arial" w:cs="Arial"/>
          <w:sz w:val="24"/>
          <w:szCs w:val="24"/>
        </w:rPr>
      </w:pPr>
    </w:p>
    <w:sectPr w:rsidR="005A0229" w:rsidRPr="00561386" w:rsidSect="0056138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0BAB"/>
    <w:multiLevelType w:val="hybridMultilevel"/>
    <w:tmpl w:val="D3AC059E"/>
    <w:lvl w:ilvl="0" w:tplc="E6AE2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FF3C52"/>
    <w:multiLevelType w:val="multilevel"/>
    <w:tmpl w:val="A1CC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D114B"/>
    <w:rsid w:val="000D5137"/>
    <w:rsid w:val="0010149D"/>
    <w:rsid w:val="0010275D"/>
    <w:rsid w:val="00113A77"/>
    <w:rsid w:val="001213BB"/>
    <w:rsid w:val="001370CB"/>
    <w:rsid w:val="002C6608"/>
    <w:rsid w:val="003300AD"/>
    <w:rsid w:val="00445970"/>
    <w:rsid w:val="00561386"/>
    <w:rsid w:val="005A0229"/>
    <w:rsid w:val="005D150E"/>
    <w:rsid w:val="00621319"/>
    <w:rsid w:val="00653E1F"/>
    <w:rsid w:val="00674DCB"/>
    <w:rsid w:val="0076190D"/>
    <w:rsid w:val="00764F58"/>
    <w:rsid w:val="00781FA9"/>
    <w:rsid w:val="007D114B"/>
    <w:rsid w:val="007E4986"/>
    <w:rsid w:val="00812612"/>
    <w:rsid w:val="00864AAB"/>
    <w:rsid w:val="009D34CB"/>
    <w:rsid w:val="00A5610C"/>
    <w:rsid w:val="00B01A91"/>
    <w:rsid w:val="00B1587E"/>
    <w:rsid w:val="00B61AD3"/>
    <w:rsid w:val="00B920D0"/>
    <w:rsid w:val="00C30798"/>
    <w:rsid w:val="00D349BD"/>
    <w:rsid w:val="00DA7783"/>
    <w:rsid w:val="00E256CD"/>
    <w:rsid w:val="00EB08DB"/>
    <w:rsid w:val="00F77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1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D114B"/>
    <w:rPr>
      <w:color w:val="0000FF"/>
      <w:u w:val="single"/>
    </w:rPr>
  </w:style>
  <w:style w:type="character" w:customStyle="1" w:styleId="ya-share-blocktext">
    <w:name w:val="ya-share-block__text"/>
    <w:basedOn w:val="a0"/>
    <w:rsid w:val="007D114B"/>
  </w:style>
  <w:style w:type="paragraph" w:customStyle="1" w:styleId="1">
    <w:name w:val="Название объекта1"/>
    <w:basedOn w:val="a"/>
    <w:rsid w:val="007D114B"/>
    <w:pPr>
      <w:suppressAutoHyphens/>
      <w:spacing w:after="0" w:line="100" w:lineRule="atLeast"/>
      <w:jc w:val="center"/>
    </w:pPr>
    <w:rPr>
      <w:rFonts w:ascii="Times New Roman" w:eastAsia="Times New Roman" w:hAnsi="Times New Roman" w:cs="Times New Roman"/>
      <w:sz w:val="28"/>
      <w:szCs w:val="24"/>
      <w:lang w:eastAsia="ar-SA"/>
    </w:rPr>
  </w:style>
  <w:style w:type="paragraph" w:customStyle="1" w:styleId="ConsPlusNormal">
    <w:name w:val="ConsPlusNormal"/>
    <w:rsid w:val="002C66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12612"/>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73351152">
      <w:bodyDiv w:val="1"/>
      <w:marLeft w:val="0"/>
      <w:marRight w:val="0"/>
      <w:marTop w:val="0"/>
      <w:marBottom w:val="0"/>
      <w:divBdr>
        <w:top w:val="none" w:sz="0" w:space="0" w:color="auto"/>
        <w:left w:val="none" w:sz="0" w:space="0" w:color="auto"/>
        <w:bottom w:val="none" w:sz="0" w:space="0" w:color="auto"/>
        <w:right w:val="none" w:sz="0" w:space="0" w:color="auto"/>
      </w:divBdr>
    </w:div>
    <w:div w:id="260724950">
      <w:bodyDiv w:val="1"/>
      <w:marLeft w:val="0"/>
      <w:marRight w:val="0"/>
      <w:marTop w:val="0"/>
      <w:marBottom w:val="0"/>
      <w:divBdr>
        <w:top w:val="none" w:sz="0" w:space="0" w:color="auto"/>
        <w:left w:val="none" w:sz="0" w:space="0" w:color="auto"/>
        <w:bottom w:val="none" w:sz="0" w:space="0" w:color="auto"/>
        <w:right w:val="none" w:sz="0" w:space="0" w:color="auto"/>
      </w:divBdr>
    </w:div>
    <w:div w:id="618998191">
      <w:bodyDiv w:val="1"/>
      <w:marLeft w:val="0"/>
      <w:marRight w:val="0"/>
      <w:marTop w:val="0"/>
      <w:marBottom w:val="0"/>
      <w:divBdr>
        <w:top w:val="none" w:sz="0" w:space="0" w:color="auto"/>
        <w:left w:val="none" w:sz="0" w:space="0" w:color="auto"/>
        <w:bottom w:val="none" w:sz="0" w:space="0" w:color="auto"/>
        <w:right w:val="none" w:sz="0" w:space="0" w:color="auto"/>
      </w:divBdr>
      <w:divsChild>
        <w:div w:id="914318494">
          <w:marLeft w:val="150"/>
          <w:marRight w:val="0"/>
          <w:marTop w:val="0"/>
          <w:marBottom w:val="0"/>
          <w:divBdr>
            <w:top w:val="none" w:sz="0" w:space="0" w:color="auto"/>
            <w:left w:val="none" w:sz="0" w:space="0" w:color="auto"/>
            <w:bottom w:val="none" w:sz="0" w:space="0" w:color="auto"/>
            <w:right w:val="none" w:sz="0" w:space="0" w:color="auto"/>
          </w:divBdr>
          <w:divsChild>
            <w:div w:id="19611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E6DE-DDF3-451D-8278-934B5613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Pages>
  <Words>1490</Words>
  <Characters>8496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2023-09-28T10:45:00Z</dcterms:created>
  <dcterms:modified xsi:type="dcterms:W3CDTF">2023-12-28T08:41:00Z</dcterms:modified>
</cp:coreProperties>
</file>