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E2" w:rsidRPr="005310E2" w:rsidRDefault="005310E2" w:rsidP="00DD02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5310E2" w:rsidRPr="005310E2" w:rsidRDefault="005310E2" w:rsidP="005310E2">
      <w:pPr>
        <w:jc w:val="center"/>
        <w:rPr>
          <w:rFonts w:ascii="Arial" w:hAnsi="Arial" w:cs="Arial"/>
          <w:b/>
          <w:sz w:val="24"/>
          <w:szCs w:val="24"/>
        </w:rPr>
      </w:pPr>
      <w:r w:rsidRPr="005310E2">
        <w:rPr>
          <w:rFonts w:ascii="Arial" w:hAnsi="Arial" w:cs="Arial"/>
          <w:b/>
          <w:sz w:val="24"/>
          <w:szCs w:val="24"/>
        </w:rPr>
        <w:t>РЕСПУБЛИКА СЕВЕРНАЯ ОСЕТИЯ- АЛАНИЯ</w:t>
      </w:r>
    </w:p>
    <w:p w:rsidR="005310E2" w:rsidRPr="005310E2" w:rsidRDefault="005310E2" w:rsidP="005310E2">
      <w:pPr>
        <w:jc w:val="center"/>
        <w:rPr>
          <w:rFonts w:ascii="Arial" w:hAnsi="Arial" w:cs="Arial"/>
          <w:b/>
          <w:sz w:val="24"/>
          <w:szCs w:val="24"/>
        </w:rPr>
      </w:pPr>
      <w:r w:rsidRPr="005310E2">
        <w:rPr>
          <w:rFonts w:ascii="Arial" w:hAnsi="Arial" w:cs="Arial"/>
          <w:b/>
          <w:sz w:val="24"/>
          <w:szCs w:val="24"/>
        </w:rPr>
        <w:t xml:space="preserve">АДМИНИСТРАЦИЯ ОКТЯБРЬСКОГО СЕЛЬСКОГО ПОСЕЛЕНИЯ </w:t>
      </w:r>
    </w:p>
    <w:p w:rsidR="005310E2" w:rsidRPr="005310E2" w:rsidRDefault="005310E2" w:rsidP="005310E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310E2">
        <w:rPr>
          <w:rFonts w:ascii="Arial" w:hAnsi="Arial" w:cs="Arial"/>
          <w:b/>
          <w:sz w:val="24"/>
          <w:szCs w:val="24"/>
        </w:rPr>
        <w:t xml:space="preserve">ПРИГОРОДНОГО МУНИЦИПАЛЬНОГО РАЙОНА </w:t>
      </w:r>
    </w:p>
    <w:p w:rsidR="005310E2" w:rsidRPr="005310E2" w:rsidRDefault="005310E2" w:rsidP="005310E2">
      <w:pPr>
        <w:pStyle w:val="a5"/>
        <w:jc w:val="center"/>
        <w:rPr>
          <w:rFonts w:ascii="Arial" w:hAnsi="Arial" w:cs="Arial"/>
          <w:sz w:val="24"/>
          <w:szCs w:val="24"/>
        </w:rPr>
      </w:pPr>
      <w:r w:rsidRPr="005310E2">
        <w:rPr>
          <w:rFonts w:ascii="Arial" w:hAnsi="Arial" w:cs="Arial"/>
          <w:sz w:val="24"/>
          <w:szCs w:val="24"/>
        </w:rPr>
        <w:t xml:space="preserve"> </w:t>
      </w:r>
    </w:p>
    <w:p w:rsidR="005310E2" w:rsidRPr="005310E2" w:rsidRDefault="005310E2" w:rsidP="005310E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310E2">
        <w:rPr>
          <w:rFonts w:ascii="Arial" w:hAnsi="Arial" w:cs="Arial"/>
          <w:b/>
          <w:sz w:val="24"/>
          <w:szCs w:val="24"/>
        </w:rPr>
        <w:t>РЕСПУБЛИКИ СЕВЕРНАЯ ОСЕТИЯ-АЛАНИЯ</w:t>
      </w:r>
    </w:p>
    <w:p w:rsidR="005310E2" w:rsidRPr="005310E2" w:rsidRDefault="005310E2" w:rsidP="005310E2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310E2" w:rsidRPr="005310E2" w:rsidRDefault="005310E2" w:rsidP="005310E2">
      <w:pPr>
        <w:jc w:val="center"/>
        <w:rPr>
          <w:rFonts w:ascii="Arial" w:hAnsi="Arial" w:cs="Arial"/>
          <w:b/>
          <w:sz w:val="24"/>
          <w:szCs w:val="24"/>
        </w:rPr>
      </w:pPr>
      <w:r w:rsidRPr="005310E2">
        <w:rPr>
          <w:rFonts w:ascii="Arial" w:hAnsi="Arial" w:cs="Arial"/>
          <w:b/>
          <w:sz w:val="24"/>
          <w:szCs w:val="24"/>
        </w:rPr>
        <w:t>ПОСТАНОВЛЕНИЕ</w:t>
      </w:r>
    </w:p>
    <w:p w:rsidR="005310E2" w:rsidRPr="005310E2" w:rsidRDefault="005310E2" w:rsidP="005310E2">
      <w:pPr>
        <w:jc w:val="center"/>
        <w:rPr>
          <w:rFonts w:ascii="Arial" w:hAnsi="Arial" w:cs="Arial"/>
          <w:b/>
          <w:sz w:val="24"/>
          <w:szCs w:val="24"/>
        </w:rPr>
      </w:pPr>
      <w:r w:rsidRPr="005310E2">
        <w:rPr>
          <w:rFonts w:ascii="Arial" w:hAnsi="Arial" w:cs="Arial"/>
          <w:b/>
          <w:sz w:val="24"/>
          <w:szCs w:val="24"/>
        </w:rPr>
        <w:t>от 23 июня 2023 г. № 55</w:t>
      </w:r>
    </w:p>
    <w:p w:rsidR="00DD02EB" w:rsidRPr="005310E2" w:rsidRDefault="00DD02EB" w:rsidP="00DD02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hd w:val="clear" w:color="auto" w:fill="FFFFFF"/>
        </w:rPr>
      </w:pPr>
    </w:p>
    <w:p w:rsidR="00DD02EB" w:rsidRPr="005310E2" w:rsidRDefault="00DD02EB" w:rsidP="00DD02EB">
      <w:pPr>
        <w:spacing w:after="0" w:line="240" w:lineRule="auto"/>
        <w:ind w:right="55"/>
        <w:jc w:val="center"/>
        <w:rPr>
          <w:rFonts w:ascii="Arial" w:hAnsi="Arial" w:cs="Arial"/>
          <w:b/>
          <w:sz w:val="24"/>
          <w:szCs w:val="24"/>
        </w:rPr>
      </w:pPr>
      <w:r w:rsidRPr="005310E2">
        <w:rPr>
          <w:rFonts w:ascii="Arial" w:hAnsi="Arial" w:cs="Arial"/>
          <w:b/>
          <w:sz w:val="24"/>
          <w:szCs w:val="24"/>
        </w:rPr>
        <w:t xml:space="preserve">Об утверждении Порядка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</w:t>
      </w:r>
      <w:proofErr w:type="gramStart"/>
      <w:r w:rsidRPr="005310E2">
        <w:rPr>
          <w:rFonts w:ascii="Arial" w:hAnsi="Arial" w:cs="Arial"/>
          <w:b/>
          <w:sz w:val="24"/>
          <w:szCs w:val="24"/>
        </w:rPr>
        <w:t>лиц</w:t>
      </w:r>
      <w:proofErr w:type="gramEnd"/>
      <w:r w:rsidRPr="005310E2">
        <w:rPr>
          <w:rFonts w:ascii="Arial" w:hAnsi="Arial" w:cs="Arial"/>
          <w:b/>
          <w:sz w:val="24"/>
          <w:szCs w:val="24"/>
        </w:rPr>
        <w:t xml:space="preserve"> либо значительный вред имуществу физических или юридических лиц не причиняется</w:t>
      </w:r>
    </w:p>
    <w:p w:rsidR="00DD02EB" w:rsidRPr="005310E2" w:rsidRDefault="00DD02EB" w:rsidP="00DD02EB">
      <w:pPr>
        <w:spacing w:after="0" w:line="240" w:lineRule="auto"/>
        <w:ind w:right="55"/>
        <w:jc w:val="center"/>
        <w:rPr>
          <w:rFonts w:ascii="Arial" w:hAnsi="Arial" w:cs="Arial"/>
          <w:b/>
          <w:sz w:val="24"/>
          <w:szCs w:val="24"/>
        </w:rPr>
      </w:pPr>
    </w:p>
    <w:p w:rsidR="00DD02EB" w:rsidRPr="005310E2" w:rsidRDefault="00DD02EB" w:rsidP="00DD02EB">
      <w:pPr>
        <w:pStyle w:val="a6"/>
        <w:ind w:right="104" w:firstLine="708"/>
        <w:rPr>
          <w:rFonts w:ascii="Arial" w:hAnsi="Arial" w:cs="Arial"/>
          <w:sz w:val="24"/>
          <w:szCs w:val="24"/>
        </w:rPr>
      </w:pPr>
      <w:r w:rsidRPr="005310E2">
        <w:rPr>
          <w:rFonts w:ascii="Arial" w:eastAsia="Calibri" w:hAnsi="Arial" w:cs="Arial"/>
          <w:sz w:val="24"/>
          <w:szCs w:val="24"/>
        </w:rPr>
        <w:t>Во исполнение части 4 стати 62 Градостроительного Кодекса Российской Федерации, в соответствии с Федеральным законом «Об общих принципах организации местного самоуправления в Российской Федерации»,</w:t>
      </w:r>
      <w:r w:rsidRPr="005310E2">
        <w:rPr>
          <w:rFonts w:ascii="Arial" w:hAnsi="Arial" w:cs="Arial"/>
          <w:sz w:val="24"/>
          <w:szCs w:val="24"/>
        </w:rPr>
        <w:t xml:space="preserve"> Уставом Октябрьского сельского поселения Пригородного муниципального района </w:t>
      </w:r>
      <w:proofErr w:type="spellStart"/>
      <w:r w:rsidRPr="005310E2">
        <w:rPr>
          <w:rFonts w:ascii="Arial" w:hAnsi="Arial" w:cs="Arial"/>
          <w:sz w:val="24"/>
          <w:szCs w:val="24"/>
        </w:rPr>
        <w:t>РСО-Алания</w:t>
      </w:r>
      <w:proofErr w:type="spellEnd"/>
      <w:r w:rsidRPr="005310E2">
        <w:rPr>
          <w:rFonts w:ascii="Arial" w:hAnsi="Arial" w:cs="Arial"/>
          <w:sz w:val="24"/>
          <w:szCs w:val="24"/>
        </w:rPr>
        <w:t xml:space="preserve">  </w:t>
      </w:r>
      <w:r w:rsidRPr="005310E2">
        <w:rPr>
          <w:rFonts w:ascii="Arial" w:hAnsi="Arial" w:cs="Arial"/>
          <w:b/>
          <w:sz w:val="24"/>
          <w:szCs w:val="24"/>
        </w:rPr>
        <w:t>ПОСТАНОВЛЯЮ</w:t>
      </w:r>
      <w:r w:rsidRPr="005310E2">
        <w:rPr>
          <w:rFonts w:ascii="Arial" w:hAnsi="Arial" w:cs="Arial"/>
          <w:sz w:val="24"/>
          <w:szCs w:val="24"/>
        </w:rPr>
        <w:t>:</w:t>
      </w:r>
    </w:p>
    <w:p w:rsidR="00DD02EB" w:rsidRPr="005310E2" w:rsidRDefault="00DD02EB" w:rsidP="00DD02EB">
      <w:pPr>
        <w:pStyle w:val="a8"/>
        <w:widowControl w:val="0"/>
        <w:numPr>
          <w:ilvl w:val="0"/>
          <w:numId w:val="1"/>
        </w:numPr>
        <w:tabs>
          <w:tab w:val="left" w:pos="1135"/>
        </w:tabs>
        <w:autoSpaceDE w:val="0"/>
        <w:autoSpaceDN w:val="0"/>
        <w:ind w:left="115" w:right="104" w:firstLine="709"/>
        <w:jc w:val="both"/>
        <w:rPr>
          <w:rFonts w:ascii="Arial" w:hAnsi="Arial" w:cs="Arial"/>
          <w:sz w:val="24"/>
          <w:szCs w:val="24"/>
        </w:rPr>
      </w:pPr>
      <w:r w:rsidRPr="005310E2">
        <w:rPr>
          <w:rFonts w:ascii="Arial" w:hAnsi="Arial" w:cs="Arial"/>
          <w:sz w:val="24"/>
          <w:szCs w:val="24"/>
          <w:lang w:eastAsia="en-US"/>
        </w:rPr>
        <w:t>Утвердить</w:t>
      </w:r>
      <w:r w:rsidRPr="005310E2">
        <w:rPr>
          <w:rFonts w:ascii="Arial" w:hAnsi="Arial" w:cs="Arial"/>
          <w:sz w:val="24"/>
          <w:szCs w:val="24"/>
        </w:rPr>
        <w:t xml:space="preserve"> Порядок </w:t>
      </w:r>
      <w:r w:rsidRPr="005310E2">
        <w:rPr>
          <w:rFonts w:ascii="Arial" w:hAnsi="Arial" w:cs="Arial"/>
          <w:sz w:val="24"/>
          <w:szCs w:val="24"/>
          <w:lang w:eastAsia="en-US"/>
        </w:rPr>
        <w:t>установле</w:t>
      </w:r>
      <w:r w:rsidRPr="005310E2">
        <w:rPr>
          <w:rFonts w:ascii="Arial" w:hAnsi="Arial" w:cs="Arial"/>
          <w:sz w:val="24"/>
          <w:szCs w:val="24"/>
        </w:rPr>
        <w:t xml:space="preserve">ния   причин  причинения вреда </w:t>
      </w:r>
      <w:r w:rsidRPr="005310E2">
        <w:rPr>
          <w:rFonts w:ascii="Arial" w:hAnsi="Arial" w:cs="Arial"/>
          <w:sz w:val="24"/>
          <w:szCs w:val="24"/>
          <w:lang w:eastAsia="en-US"/>
        </w:rPr>
        <w:t xml:space="preserve">жизни  или   здоровью   физических  лиц,   имуществу  физических   или юридических   лиц   в   результате   нарушения   законодательства    о градостроительной деятельности  в отношении объектов, не указанных в </w:t>
      </w:r>
      <w:hyperlink r:id="rId5" w:history="1">
        <w:r w:rsidRPr="005310E2">
          <w:rPr>
            <w:rFonts w:ascii="Arial" w:hAnsi="Arial" w:cs="Arial"/>
            <w:sz w:val="24"/>
            <w:szCs w:val="24"/>
            <w:lang w:eastAsia="en-US"/>
          </w:rPr>
          <w:t>частях 2</w:t>
        </w:r>
      </w:hyperlink>
      <w:r w:rsidRPr="005310E2">
        <w:rPr>
          <w:rFonts w:ascii="Arial" w:hAnsi="Arial" w:cs="Arial"/>
          <w:sz w:val="24"/>
          <w:szCs w:val="24"/>
          <w:lang w:eastAsia="en-US"/>
        </w:rPr>
        <w:t xml:space="preserve"> и </w:t>
      </w:r>
      <w:hyperlink r:id="rId6" w:history="1">
        <w:r w:rsidRPr="005310E2">
          <w:rPr>
            <w:rFonts w:ascii="Arial" w:hAnsi="Arial" w:cs="Arial"/>
            <w:sz w:val="24"/>
            <w:szCs w:val="24"/>
            <w:lang w:eastAsia="en-US"/>
          </w:rPr>
          <w:t>3</w:t>
        </w:r>
      </w:hyperlink>
      <w:r w:rsidRPr="005310E2">
        <w:rPr>
          <w:rFonts w:ascii="Arial" w:hAnsi="Arial" w:cs="Arial"/>
          <w:sz w:val="24"/>
          <w:szCs w:val="24"/>
          <w:lang w:eastAsia="en-US"/>
        </w:rPr>
        <w:t xml:space="preserve"> статьи 62 Градостроительного Кодекса  Российской Федерации РФ, или в результате нарушения законодательства о градостроительной деятельности, если вред жизни или здоровью физических </w:t>
      </w:r>
      <w:proofErr w:type="gramStart"/>
      <w:r w:rsidRPr="005310E2">
        <w:rPr>
          <w:rFonts w:ascii="Arial" w:hAnsi="Arial" w:cs="Arial"/>
          <w:sz w:val="24"/>
          <w:szCs w:val="24"/>
          <w:lang w:eastAsia="en-US"/>
        </w:rPr>
        <w:t>лиц</w:t>
      </w:r>
      <w:proofErr w:type="gramEnd"/>
      <w:r w:rsidRPr="005310E2">
        <w:rPr>
          <w:rFonts w:ascii="Arial" w:hAnsi="Arial" w:cs="Arial"/>
          <w:sz w:val="24"/>
          <w:szCs w:val="24"/>
          <w:lang w:eastAsia="en-US"/>
        </w:rPr>
        <w:t xml:space="preserve"> либо значительный вред имуществу физических или юридических лиц не причиняется.</w:t>
      </w:r>
    </w:p>
    <w:p w:rsidR="00DD02EB" w:rsidRPr="005310E2" w:rsidRDefault="00DD02EB" w:rsidP="00DD02EB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10E2">
        <w:rPr>
          <w:rFonts w:ascii="Arial" w:hAnsi="Arial" w:cs="Arial"/>
          <w:sz w:val="24"/>
          <w:szCs w:val="24"/>
          <w:shd w:val="clear" w:color="auto" w:fill="FFFFFF"/>
        </w:rPr>
        <w:t>2.</w:t>
      </w:r>
      <w:proofErr w:type="gramStart"/>
      <w:r w:rsidRPr="005310E2">
        <w:rPr>
          <w:rFonts w:ascii="Arial" w:hAnsi="Arial" w:cs="Arial"/>
          <w:sz w:val="24"/>
          <w:szCs w:val="24"/>
          <w:shd w:val="clear" w:color="auto" w:fill="FFFFFF"/>
        </w:rPr>
        <w:t>Разместить</w:t>
      </w:r>
      <w:proofErr w:type="gramEnd"/>
      <w:r w:rsidRPr="005310E2">
        <w:rPr>
          <w:rFonts w:ascii="Arial" w:hAnsi="Arial" w:cs="Arial"/>
          <w:sz w:val="24"/>
          <w:szCs w:val="24"/>
          <w:shd w:val="clear" w:color="auto" w:fill="FFFFFF"/>
        </w:rPr>
        <w:t xml:space="preserve"> настоящее постановление  на информационном стенде администрации </w:t>
      </w:r>
      <w:r w:rsidRPr="005310E2">
        <w:rPr>
          <w:rFonts w:ascii="Arial" w:hAnsi="Arial" w:cs="Arial"/>
          <w:color w:val="212121"/>
          <w:sz w:val="24"/>
          <w:szCs w:val="24"/>
          <w:shd w:val="clear" w:color="auto" w:fill="FFFFFF"/>
        </w:rPr>
        <w:t>Октябрьского</w:t>
      </w:r>
      <w:r w:rsidRPr="005310E2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Пригородного муниципального района   </w:t>
      </w:r>
      <w:proofErr w:type="spellStart"/>
      <w:r w:rsidRPr="005310E2">
        <w:rPr>
          <w:rFonts w:ascii="Arial" w:hAnsi="Arial" w:cs="Arial"/>
          <w:sz w:val="24"/>
          <w:szCs w:val="24"/>
          <w:shd w:val="clear" w:color="auto" w:fill="FFFFFF"/>
        </w:rPr>
        <w:t>РСО-Алания</w:t>
      </w:r>
      <w:proofErr w:type="spellEnd"/>
      <w:r w:rsidRPr="005310E2">
        <w:rPr>
          <w:rFonts w:ascii="Arial" w:hAnsi="Arial" w:cs="Arial"/>
          <w:sz w:val="24"/>
          <w:szCs w:val="24"/>
          <w:shd w:val="clear" w:color="auto" w:fill="FFFFFF"/>
        </w:rPr>
        <w:t xml:space="preserve"> и на официальном сайте администрации  </w:t>
      </w:r>
      <w:r w:rsidRPr="005310E2">
        <w:rPr>
          <w:rFonts w:ascii="Arial" w:hAnsi="Arial" w:cs="Arial"/>
          <w:color w:val="212121"/>
          <w:sz w:val="24"/>
          <w:szCs w:val="24"/>
          <w:shd w:val="clear" w:color="auto" w:fill="FFFFFF"/>
        </w:rPr>
        <w:t>Октябрьского</w:t>
      </w:r>
      <w:r w:rsidRPr="005310E2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Пригородного муниципального района   </w:t>
      </w:r>
      <w:proofErr w:type="spellStart"/>
      <w:r w:rsidRPr="005310E2">
        <w:rPr>
          <w:rFonts w:ascii="Arial" w:hAnsi="Arial" w:cs="Arial"/>
          <w:sz w:val="24"/>
          <w:szCs w:val="24"/>
          <w:shd w:val="clear" w:color="auto" w:fill="FFFFFF"/>
        </w:rPr>
        <w:t>РСО-Алания</w:t>
      </w:r>
      <w:proofErr w:type="spellEnd"/>
      <w:r w:rsidRPr="005310E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D02EB" w:rsidRPr="005310E2" w:rsidRDefault="00DD02EB" w:rsidP="00DD02EB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10E2">
        <w:rPr>
          <w:rFonts w:ascii="Arial" w:hAnsi="Arial" w:cs="Arial"/>
          <w:sz w:val="24"/>
          <w:szCs w:val="24"/>
          <w:shd w:val="clear" w:color="auto" w:fill="FFFFFF"/>
        </w:rPr>
        <w:t xml:space="preserve">3.Настоящее постановление вступает в силу с момента его официального обнародования </w:t>
      </w:r>
    </w:p>
    <w:p w:rsidR="00DD02EB" w:rsidRPr="005310E2" w:rsidRDefault="00DD02EB" w:rsidP="00DD02EB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10E2">
        <w:rPr>
          <w:rFonts w:ascii="Arial" w:hAnsi="Arial" w:cs="Arial"/>
          <w:sz w:val="24"/>
          <w:szCs w:val="24"/>
          <w:shd w:val="clear" w:color="auto" w:fill="FFFFFF"/>
        </w:rPr>
        <w:t>4. </w:t>
      </w:r>
      <w:proofErr w:type="gramStart"/>
      <w:r w:rsidRPr="005310E2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Pr="005310E2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постановления  оставляю за собой. </w:t>
      </w:r>
    </w:p>
    <w:p w:rsidR="00DD02EB" w:rsidRPr="005310E2" w:rsidRDefault="00DD02EB" w:rsidP="00DD02EB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D02EB" w:rsidRPr="005310E2" w:rsidRDefault="00DD02EB" w:rsidP="00DD02EB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D02EB" w:rsidRPr="005310E2" w:rsidRDefault="00DD02EB" w:rsidP="005310E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310E2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gramStart"/>
      <w:r w:rsidRPr="005310E2">
        <w:rPr>
          <w:rFonts w:ascii="Arial" w:hAnsi="Arial" w:cs="Arial"/>
          <w:sz w:val="24"/>
          <w:szCs w:val="24"/>
        </w:rPr>
        <w:t>Октябрьского</w:t>
      </w:r>
      <w:proofErr w:type="gramEnd"/>
      <w:r w:rsidRPr="005310E2">
        <w:rPr>
          <w:rFonts w:ascii="Arial" w:hAnsi="Arial" w:cs="Arial"/>
          <w:sz w:val="24"/>
          <w:szCs w:val="24"/>
        </w:rPr>
        <w:t xml:space="preserve"> </w:t>
      </w:r>
    </w:p>
    <w:p w:rsidR="005310E2" w:rsidRPr="005310E2" w:rsidRDefault="00DD02EB" w:rsidP="005310E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310E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</w:t>
      </w:r>
    </w:p>
    <w:p w:rsidR="00DD02EB" w:rsidRPr="005310E2" w:rsidRDefault="00DD02EB" w:rsidP="005310E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310E2">
        <w:rPr>
          <w:rFonts w:ascii="Arial" w:hAnsi="Arial" w:cs="Arial"/>
          <w:sz w:val="24"/>
          <w:szCs w:val="24"/>
        </w:rPr>
        <w:t xml:space="preserve">В.С. </w:t>
      </w:r>
      <w:proofErr w:type="spellStart"/>
      <w:r w:rsidRPr="005310E2">
        <w:rPr>
          <w:rFonts w:ascii="Arial" w:hAnsi="Arial" w:cs="Arial"/>
          <w:sz w:val="24"/>
          <w:szCs w:val="24"/>
        </w:rPr>
        <w:t>Пухаев</w:t>
      </w:r>
      <w:proofErr w:type="spellEnd"/>
    </w:p>
    <w:p w:rsidR="00DD02EB" w:rsidRPr="005310E2" w:rsidRDefault="00DD02EB" w:rsidP="00DD02EB">
      <w:pPr>
        <w:pStyle w:val="Default"/>
        <w:jc w:val="both"/>
        <w:rPr>
          <w:rFonts w:ascii="Arial" w:hAnsi="Arial" w:cs="Arial"/>
          <w:spacing w:val="0"/>
        </w:rPr>
      </w:pPr>
    </w:p>
    <w:p w:rsidR="00DD02EB" w:rsidRPr="005310E2" w:rsidRDefault="00DD02EB" w:rsidP="00DD02EB">
      <w:pPr>
        <w:pStyle w:val="Default"/>
        <w:jc w:val="both"/>
        <w:rPr>
          <w:rFonts w:ascii="Arial" w:hAnsi="Arial" w:cs="Arial"/>
          <w:spacing w:val="0"/>
        </w:rPr>
      </w:pPr>
    </w:p>
    <w:p w:rsidR="00DD02EB" w:rsidRPr="005310E2" w:rsidRDefault="00DD02EB" w:rsidP="00DD02EB">
      <w:pPr>
        <w:spacing w:after="0" w:line="240" w:lineRule="auto"/>
        <w:ind w:left="-15" w:right="55"/>
        <w:jc w:val="right"/>
        <w:rPr>
          <w:rFonts w:ascii="Arial" w:hAnsi="Arial" w:cs="Arial"/>
          <w:sz w:val="24"/>
          <w:szCs w:val="24"/>
        </w:rPr>
      </w:pPr>
      <w:r w:rsidRPr="005310E2">
        <w:rPr>
          <w:rFonts w:ascii="Arial" w:hAnsi="Arial" w:cs="Arial"/>
          <w:sz w:val="24"/>
          <w:szCs w:val="24"/>
        </w:rPr>
        <w:t>УТВЕРЖДЕН</w:t>
      </w:r>
    </w:p>
    <w:p w:rsidR="00DD02EB" w:rsidRPr="005310E2" w:rsidRDefault="00DD02EB" w:rsidP="00DD02EB">
      <w:pPr>
        <w:spacing w:after="0" w:line="240" w:lineRule="auto"/>
        <w:ind w:left="10" w:right="55" w:hanging="10"/>
        <w:jc w:val="right"/>
        <w:rPr>
          <w:rFonts w:ascii="Arial" w:hAnsi="Arial" w:cs="Arial"/>
          <w:sz w:val="24"/>
          <w:szCs w:val="24"/>
        </w:rPr>
      </w:pPr>
      <w:r w:rsidRPr="005310E2">
        <w:rPr>
          <w:rFonts w:ascii="Arial" w:hAnsi="Arial" w:cs="Arial"/>
          <w:sz w:val="24"/>
          <w:szCs w:val="24"/>
        </w:rPr>
        <w:lastRenderedPageBreak/>
        <w:t>Постановлением администрации</w:t>
      </w:r>
    </w:p>
    <w:p w:rsidR="00DD02EB" w:rsidRPr="005310E2" w:rsidRDefault="00DD02EB" w:rsidP="00DD02EB">
      <w:pPr>
        <w:spacing w:after="0" w:line="240" w:lineRule="auto"/>
        <w:ind w:left="3709" w:right="55" w:hanging="10"/>
        <w:jc w:val="center"/>
        <w:rPr>
          <w:rFonts w:ascii="Arial" w:hAnsi="Arial" w:cs="Arial"/>
          <w:sz w:val="24"/>
          <w:szCs w:val="24"/>
        </w:rPr>
      </w:pPr>
      <w:r w:rsidRPr="005310E2">
        <w:rPr>
          <w:rFonts w:ascii="Arial" w:hAnsi="Arial" w:cs="Arial"/>
          <w:sz w:val="24"/>
          <w:szCs w:val="24"/>
        </w:rPr>
        <w:t xml:space="preserve">               Октябрьского сельского поселения </w:t>
      </w:r>
    </w:p>
    <w:p w:rsidR="00DD02EB" w:rsidRPr="005310E2" w:rsidRDefault="00DD02EB" w:rsidP="00DD02EB">
      <w:pPr>
        <w:spacing w:after="0" w:line="240" w:lineRule="auto"/>
        <w:ind w:left="3709" w:right="55" w:hanging="10"/>
        <w:jc w:val="center"/>
        <w:rPr>
          <w:rFonts w:ascii="Arial" w:hAnsi="Arial" w:cs="Arial"/>
          <w:sz w:val="24"/>
          <w:szCs w:val="24"/>
        </w:rPr>
      </w:pPr>
      <w:r w:rsidRPr="005310E2">
        <w:rPr>
          <w:rFonts w:ascii="Arial" w:hAnsi="Arial" w:cs="Arial"/>
          <w:sz w:val="24"/>
          <w:szCs w:val="24"/>
        </w:rPr>
        <w:t xml:space="preserve">                          от «___»_________ №_____</w:t>
      </w:r>
    </w:p>
    <w:p w:rsidR="00DD02EB" w:rsidRPr="005310E2" w:rsidRDefault="00DD02EB" w:rsidP="00DD02EB">
      <w:pPr>
        <w:pStyle w:val="Default"/>
        <w:jc w:val="both"/>
        <w:rPr>
          <w:rFonts w:ascii="Arial" w:hAnsi="Arial" w:cs="Arial"/>
          <w:spacing w:val="0"/>
        </w:rPr>
      </w:pPr>
    </w:p>
    <w:p w:rsidR="00DD02EB" w:rsidRPr="005310E2" w:rsidRDefault="00DD02EB" w:rsidP="00DD0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b/>
          <w:sz w:val="24"/>
          <w:szCs w:val="24"/>
          <w:lang w:eastAsia="en-US"/>
        </w:rPr>
        <w:t>Порядок </w:t>
      </w:r>
    </w:p>
    <w:p w:rsidR="00DD02EB" w:rsidRPr="005310E2" w:rsidRDefault="00DD02EB" w:rsidP="00DD0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b/>
          <w:sz w:val="24"/>
          <w:szCs w:val="24"/>
          <w:lang w:eastAsia="en-US"/>
        </w:rPr>
        <w:t xml:space="preserve"> установления   причин  причинения  вреда жизни  или   здоровью   физических  лиц,   имуществу  физических   или юридических   лиц   в   результате   нарушения   законодательства    о градостроительной деятельности  в отношении объектов, не указанных в </w:t>
      </w:r>
      <w:hyperlink r:id="rId7" w:history="1">
        <w:r w:rsidRPr="005310E2">
          <w:rPr>
            <w:rFonts w:ascii="Arial" w:eastAsia="Calibri" w:hAnsi="Arial" w:cs="Arial"/>
            <w:b/>
            <w:sz w:val="24"/>
            <w:szCs w:val="24"/>
            <w:lang w:eastAsia="en-US"/>
          </w:rPr>
          <w:t>частях 2</w:t>
        </w:r>
      </w:hyperlink>
      <w:r w:rsidRPr="005310E2">
        <w:rPr>
          <w:rFonts w:ascii="Arial" w:eastAsia="Calibri" w:hAnsi="Arial" w:cs="Arial"/>
          <w:b/>
          <w:sz w:val="24"/>
          <w:szCs w:val="24"/>
          <w:lang w:eastAsia="en-US"/>
        </w:rPr>
        <w:t xml:space="preserve"> и </w:t>
      </w:r>
      <w:hyperlink r:id="rId8" w:history="1">
        <w:r w:rsidRPr="005310E2">
          <w:rPr>
            <w:rFonts w:ascii="Arial" w:eastAsia="Calibri" w:hAnsi="Arial" w:cs="Arial"/>
            <w:b/>
            <w:sz w:val="24"/>
            <w:szCs w:val="24"/>
            <w:lang w:eastAsia="en-US"/>
          </w:rPr>
          <w:t>3</w:t>
        </w:r>
      </w:hyperlink>
      <w:r w:rsidRPr="005310E2">
        <w:rPr>
          <w:rFonts w:ascii="Arial" w:eastAsia="Calibri" w:hAnsi="Arial" w:cs="Arial"/>
          <w:b/>
          <w:sz w:val="24"/>
          <w:szCs w:val="24"/>
          <w:lang w:eastAsia="en-US"/>
        </w:rPr>
        <w:t xml:space="preserve"> статьи 62 Градостроительного Кодекса  Российской Федерации, или в результате нарушения законодательства о градостроительной деятельности, если вред жизни или здоровью физических </w:t>
      </w:r>
      <w:proofErr w:type="gramStart"/>
      <w:r w:rsidRPr="005310E2">
        <w:rPr>
          <w:rFonts w:ascii="Arial" w:eastAsia="Calibri" w:hAnsi="Arial" w:cs="Arial"/>
          <w:b/>
          <w:sz w:val="24"/>
          <w:szCs w:val="24"/>
          <w:lang w:eastAsia="en-US"/>
        </w:rPr>
        <w:t>лиц</w:t>
      </w:r>
      <w:proofErr w:type="gramEnd"/>
      <w:r w:rsidRPr="005310E2">
        <w:rPr>
          <w:rFonts w:ascii="Arial" w:eastAsia="Calibri" w:hAnsi="Arial" w:cs="Arial"/>
          <w:b/>
          <w:sz w:val="24"/>
          <w:szCs w:val="24"/>
          <w:lang w:eastAsia="en-US"/>
        </w:rPr>
        <w:t xml:space="preserve"> либо значительный вред имуществу физических или юридических лиц не причиняется</w:t>
      </w:r>
    </w:p>
    <w:p w:rsidR="00DD02EB" w:rsidRPr="005310E2" w:rsidRDefault="00DD02EB" w:rsidP="00DD02EB">
      <w:pPr>
        <w:pStyle w:val="Default"/>
        <w:jc w:val="both"/>
        <w:rPr>
          <w:rFonts w:ascii="Arial" w:hAnsi="Arial" w:cs="Arial"/>
          <w:b/>
          <w:spacing w:val="0"/>
        </w:rPr>
      </w:pPr>
    </w:p>
    <w:p w:rsidR="00DD02EB" w:rsidRPr="005310E2" w:rsidRDefault="00DD02EB" w:rsidP="00DD02EB">
      <w:pPr>
        <w:pStyle w:val="Default"/>
        <w:jc w:val="both"/>
        <w:rPr>
          <w:rFonts w:ascii="Arial" w:hAnsi="Arial" w:cs="Arial"/>
          <w:spacing w:val="0"/>
        </w:rPr>
      </w:pPr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1. 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</w:t>
      </w:r>
      <w:hyperlink r:id="rId9" w:history="1">
        <w:r w:rsidRPr="005310E2">
          <w:rPr>
            <w:rFonts w:ascii="Arial" w:eastAsia="Calibri" w:hAnsi="Arial" w:cs="Arial"/>
            <w:sz w:val="24"/>
            <w:szCs w:val="24"/>
            <w:lang w:eastAsia="en-US"/>
          </w:rPr>
          <w:t>частях 2</w:t>
        </w:r>
      </w:hyperlink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hyperlink r:id="rId10" w:history="1">
        <w:r w:rsidRPr="005310E2">
          <w:rPr>
            <w:rFonts w:ascii="Arial" w:eastAsia="Calibri" w:hAnsi="Arial" w:cs="Arial"/>
            <w:sz w:val="24"/>
            <w:szCs w:val="24"/>
            <w:lang w:eastAsia="en-US"/>
          </w:rPr>
          <w:t>3</w:t>
        </w:r>
      </w:hyperlink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статьи 62 Градостроительного Кодекса  Российской Федерации, а также в случаях, если в результате нарушения законодательства о градостроительной деятельности вред жизни или здоровью физических </w:t>
      </w:r>
      <w:proofErr w:type="gramStart"/>
      <w:r w:rsidRPr="005310E2">
        <w:rPr>
          <w:rFonts w:ascii="Arial" w:eastAsia="Calibri" w:hAnsi="Arial" w:cs="Arial"/>
          <w:sz w:val="24"/>
          <w:szCs w:val="24"/>
          <w:lang w:eastAsia="en-US"/>
        </w:rPr>
        <w:t>лиц</w:t>
      </w:r>
      <w:proofErr w:type="gramEnd"/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либо значительный вред имуществу физических или юридических лиц не причиняется, установление причин такого нарушения осуществляется администрацией</w:t>
      </w:r>
      <w:r w:rsidRPr="00531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0E2">
        <w:rPr>
          <w:rFonts w:ascii="Arial" w:hAnsi="Arial" w:cs="Arial"/>
          <w:sz w:val="24"/>
          <w:szCs w:val="24"/>
        </w:rPr>
        <w:t>Донгаронского</w:t>
      </w:r>
      <w:proofErr w:type="spellEnd"/>
      <w:r w:rsidRPr="005310E2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</w:t>
      </w:r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в соответствии с настоящим Порядком.</w:t>
      </w:r>
    </w:p>
    <w:p w:rsidR="00DD02EB" w:rsidRPr="005310E2" w:rsidRDefault="00DD02EB" w:rsidP="00DD02EB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2. Установление причин нарушения законодательства  в случаях, предусмотренных пунктом 1 настоящего Порядка (далее - Причины нарушения законодательства о градостроительной деятельности), осуществляется  независимо от источников финансирования, форм собственности и ведомственной принадлежности указанных объектов и участников строительства.</w:t>
      </w:r>
    </w:p>
    <w:p w:rsidR="00DD02EB" w:rsidRPr="005310E2" w:rsidRDefault="00DD02EB" w:rsidP="00DD02EB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3. Причины нарушения законодательства о градостроительной деятельности устанавливаются технической комиссией.</w:t>
      </w:r>
    </w:p>
    <w:p w:rsidR="00DD02EB" w:rsidRPr="005310E2" w:rsidRDefault="00DD02EB" w:rsidP="00DD02EB">
      <w:pPr>
        <w:shd w:val="clear" w:color="auto" w:fill="FFFFFF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4. Техническая комиссия   создается  главой </w:t>
      </w:r>
      <w:proofErr w:type="spellStart"/>
      <w:r w:rsidRPr="005310E2">
        <w:rPr>
          <w:rFonts w:ascii="Arial" w:hAnsi="Arial" w:cs="Arial"/>
          <w:sz w:val="24"/>
          <w:szCs w:val="24"/>
        </w:rPr>
        <w:t>Донгаронского</w:t>
      </w:r>
      <w:proofErr w:type="spellEnd"/>
      <w:r w:rsidRPr="005310E2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</w:t>
      </w:r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в каждом случае отдельно, в зависимости от вида объекта и допущенных последствий нарушений законодательства о градостроительной деятельности, в составе не менее пяти человек. </w:t>
      </w:r>
    </w:p>
    <w:p w:rsidR="00DD02EB" w:rsidRPr="005310E2" w:rsidRDefault="00DD02EB" w:rsidP="00DD02EB">
      <w:pPr>
        <w:shd w:val="clear" w:color="auto" w:fill="FFFFFF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5. Поводом для рассмотрения вопроса об образовании технической комиссии являются:</w:t>
      </w:r>
    </w:p>
    <w:p w:rsidR="00DD02EB" w:rsidRPr="005310E2" w:rsidRDefault="00DD02EB" w:rsidP="00DD02EB">
      <w:pPr>
        <w:shd w:val="clear" w:color="auto" w:fill="FFFFFF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а) заявление физического и (или)      юридического лица   либо их представителей о причинении вреда, либо о нарушениях законодательства о градостроительного деятельности,  если вред жизни или здоровью физических </w:t>
      </w:r>
      <w:r w:rsidRPr="005310E2">
        <w:rPr>
          <w:rFonts w:ascii="Arial" w:eastAsia="Calibri" w:hAnsi="Arial" w:cs="Arial"/>
          <w:sz w:val="24"/>
          <w:szCs w:val="24"/>
          <w:lang w:eastAsia="en-US"/>
        </w:rPr>
        <w:lastRenderedPageBreak/>
        <w:t>лиц либо значительный вред имуществу физических или юридических лиц не причиняется;</w:t>
      </w:r>
      <w:proofErr w:type="gramEnd"/>
    </w:p>
    <w:p w:rsidR="00DD02EB" w:rsidRPr="005310E2" w:rsidRDefault="00DD02EB" w:rsidP="00DD02EB">
      <w:pPr>
        <w:shd w:val="clear" w:color="auto" w:fill="FFFFFF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б) извещение лица, осуществляющего строительство,  реконструкцию, о возникновении аварийной ситуации  при строительстве,  реконструкции, капитальном ремонте объекта капитального   строительства, повлекшей за собой причинение вреда;</w:t>
      </w:r>
    </w:p>
    <w:p w:rsidR="00DD02EB" w:rsidRPr="005310E2" w:rsidRDefault="00DD02EB" w:rsidP="00DD02EB">
      <w:pPr>
        <w:shd w:val="clear" w:color="auto" w:fill="FFFFFF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в) документы       государственных     органов    и (или) органов местного самоуправления,     содержащие       сведения     о нарушении законодательства    о градостроительной     деятельности, повлекшем, либо не повлекшем  за собой причинение вреда;</w:t>
      </w:r>
    </w:p>
    <w:p w:rsidR="00DD02EB" w:rsidRPr="005310E2" w:rsidRDefault="00DD02EB" w:rsidP="00DD02EB">
      <w:pPr>
        <w:shd w:val="clear" w:color="auto" w:fill="FFFFFF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г) сведения о нарушении законодательства    о   градостроительной деятельности, повлекшем, либо не повлекшем  за собой  причинение вреда, полученные из других источников.</w:t>
      </w:r>
    </w:p>
    <w:p w:rsidR="00DD02EB" w:rsidRPr="005310E2" w:rsidRDefault="00DD02EB" w:rsidP="00DD02EB">
      <w:pPr>
        <w:shd w:val="clear" w:color="auto" w:fill="FFFFFF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6.  Информация, извещения, документы и сведения, указанные в п.5 настоящего Порядка (далее сообщения о нарушениях), регистрируются в администрации сельсовета в день их поступления в порядке обычного делопроизводства и не позднее следующего рабочего дня передаются в администрацию сельсовета.</w:t>
      </w:r>
    </w:p>
    <w:p w:rsidR="00DD02EB" w:rsidRPr="005310E2" w:rsidRDefault="00DD02EB" w:rsidP="00DD02EB">
      <w:pPr>
        <w:shd w:val="clear" w:color="auto" w:fill="FFFFFF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7. Специалист сельсовета не позднее трех рабочих дней со дня получения сообщения о нарушении, но не позднее 10 календарных дней  со дня причинения вреда   проводит предварительную проверку сообщения о нарушениях и принимает  решение  о  необходимости создании технической  комиссии  или  об  отказе  в  ее  создании.</w:t>
      </w:r>
    </w:p>
    <w:p w:rsidR="00DD02EB" w:rsidRPr="005310E2" w:rsidRDefault="00DD02EB" w:rsidP="00DD02EB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 8. В образовании комиссии отказывается в следующих случаях:</w:t>
      </w:r>
    </w:p>
    <w:p w:rsidR="00DD02EB" w:rsidRPr="005310E2" w:rsidRDefault="00DD02EB" w:rsidP="00DD02EB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а) отсутствие выполнения работ по строительству, реконструкции, капитальному ремонту объекта капитального строительства;</w:t>
      </w:r>
    </w:p>
    <w:p w:rsidR="00DD02EB" w:rsidRPr="005310E2" w:rsidRDefault="00DD02EB" w:rsidP="00DD02EB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б) причинение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предусмотренных пунктами 2 и 3 статьи 62 Градостроительного Кодекса  Российской Федерации.</w:t>
      </w:r>
    </w:p>
    <w:p w:rsidR="00DD02EB" w:rsidRPr="005310E2" w:rsidRDefault="00DD02EB" w:rsidP="00DD02EB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в) незначительный размер вреда, причиненного имуществу физического или юридического лица, возмещен с согласия этого лица до принятия решения об образовании технической комиссии.</w:t>
      </w:r>
    </w:p>
    <w:p w:rsidR="00DD02EB" w:rsidRPr="005310E2" w:rsidRDefault="00DD02EB" w:rsidP="00DD02EB">
      <w:pPr>
        <w:shd w:val="clear" w:color="auto" w:fill="FFFFFF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9. </w:t>
      </w:r>
      <w:proofErr w:type="gramStart"/>
      <w:r w:rsidRPr="005310E2">
        <w:rPr>
          <w:rFonts w:ascii="Arial" w:eastAsia="Calibri" w:hAnsi="Arial" w:cs="Arial"/>
          <w:sz w:val="24"/>
          <w:szCs w:val="24"/>
          <w:lang w:eastAsia="en-US"/>
        </w:rPr>
        <w:t>О принятии решения об отказе в образовании  технической     комиссии   начальником специалист сельсовета  в трехдневный срок со дня</w:t>
      </w:r>
      <w:proofErr w:type="gramEnd"/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принятия решения  в письменном виде сообщается лицам, указанным в п.5 настоящего Порядка,  путем направления соответствующего уведомления.</w:t>
      </w:r>
    </w:p>
    <w:p w:rsidR="00DD02EB" w:rsidRPr="005310E2" w:rsidRDefault="00DD02EB" w:rsidP="00DD02EB">
      <w:pPr>
        <w:autoSpaceDE w:val="0"/>
        <w:autoSpaceDN w:val="0"/>
        <w:adjustRightInd w:val="0"/>
        <w:ind w:firstLine="851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lastRenderedPageBreak/>
        <w:t>При принятии решения об отказе в образовании технической комиссии в соответствии с п. «б» п. 8 настоящего Порядка, сообщение о нарушениях в течение одного рабочего дня с момента принятия решения направляется в органы, определенные  частями 2 и 3  статьи 62 Градостроительного Кодекса  Российской Федерации, о чем указывается в уведомлении.</w:t>
      </w:r>
    </w:p>
    <w:p w:rsidR="00DD02EB" w:rsidRPr="005310E2" w:rsidRDefault="00DD02EB" w:rsidP="00DD02EB">
      <w:pPr>
        <w:shd w:val="clear" w:color="auto" w:fill="FFFFFF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10. Решение    о создании технической комиссии  принимается  при отсутствии случаев,    предусмотренных пунктом 8  настоящего Порядка.</w:t>
      </w:r>
    </w:p>
    <w:p w:rsidR="00DD02EB" w:rsidRPr="005310E2" w:rsidRDefault="00DD02EB" w:rsidP="00DD02EB">
      <w:pPr>
        <w:shd w:val="clear" w:color="auto" w:fill="FFFFFF"/>
        <w:tabs>
          <w:tab w:val="left" w:pos="567"/>
        </w:tabs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При принятии решения о создании технической комиссии специалистом сельсовета готовится проект постановления администрации сельсовета и передается для подписания в день его составления. </w:t>
      </w:r>
    </w:p>
    <w:p w:rsidR="00DD02EB" w:rsidRPr="005310E2" w:rsidRDefault="00DD02EB" w:rsidP="00DD02EB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</w:r>
      <w:hyperlink r:id="rId11" w:history="1">
        <w:r w:rsidRPr="005310E2">
          <w:rPr>
            <w:rFonts w:ascii="Arial" w:eastAsia="Calibri" w:hAnsi="Arial" w:cs="Arial"/>
            <w:sz w:val="24"/>
            <w:szCs w:val="24"/>
            <w:lang w:eastAsia="en-US"/>
          </w:rPr>
          <w:t>частях 2</w:t>
        </w:r>
      </w:hyperlink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hyperlink r:id="rId12" w:history="1">
        <w:r w:rsidRPr="005310E2">
          <w:rPr>
            <w:rFonts w:ascii="Arial" w:eastAsia="Calibri" w:hAnsi="Arial" w:cs="Arial"/>
            <w:sz w:val="24"/>
            <w:szCs w:val="24"/>
            <w:lang w:eastAsia="en-US"/>
          </w:rPr>
          <w:t>3</w:t>
        </w:r>
      </w:hyperlink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статьи 62 Градостроительного Кодекса  Российской Федерации, техническая комиссии должна быть создана в течение десяти дней со дня причинения такого вреда.</w:t>
      </w:r>
      <w:proofErr w:type="gramEnd"/>
    </w:p>
    <w:p w:rsidR="00DD02EB" w:rsidRPr="005310E2" w:rsidRDefault="00DD02EB" w:rsidP="00DD02EB">
      <w:pPr>
        <w:shd w:val="clear" w:color="auto" w:fill="FFFFFF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11. В состав технической комиссии входит:</w:t>
      </w:r>
    </w:p>
    <w:p w:rsidR="00DD02EB" w:rsidRPr="005310E2" w:rsidRDefault="00DD02EB" w:rsidP="00DD02EB">
      <w:pPr>
        <w:shd w:val="clear" w:color="auto" w:fill="FFFFFF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- специалист сельсовета;</w:t>
      </w:r>
    </w:p>
    <w:p w:rsidR="00DD02EB" w:rsidRPr="005310E2" w:rsidRDefault="00DD02EB" w:rsidP="00DD02EB">
      <w:pPr>
        <w:shd w:val="clear" w:color="auto" w:fill="FFFFFF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- представитель экспертной организации, аккредитованной (аттестованной) в установленном законодательством Российской Федерации порядке (по согласованию);</w:t>
      </w:r>
    </w:p>
    <w:p w:rsidR="00DD02EB" w:rsidRPr="005310E2" w:rsidRDefault="00DD02EB" w:rsidP="00DD02EB">
      <w:pPr>
        <w:shd w:val="clear" w:color="auto" w:fill="FFFFFF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- представитель организации, которой проведена государственная экспертиза проектной документации и (или) результатов инженерных изысканий, выполненных для подготовки проектной документации (по согласованию);</w:t>
      </w:r>
    </w:p>
    <w:p w:rsidR="00DD02EB" w:rsidRPr="005310E2" w:rsidRDefault="00DD02EB" w:rsidP="00DD02EB">
      <w:pPr>
        <w:shd w:val="clear" w:color="auto" w:fill="FFFFFF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- иные лица, имеющие специальные познания (по согласованию).</w:t>
      </w:r>
    </w:p>
    <w:p w:rsidR="00DD02EB" w:rsidRPr="005310E2" w:rsidRDefault="00DD02EB" w:rsidP="00DD02EB">
      <w:pPr>
        <w:shd w:val="clear" w:color="auto" w:fill="FFFFFF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12.  В постановлении о создании технической комиссии по установлению причин нарушения законодательства о градостроительной деятельности указывается персональный состав членов комиссии и устанавливается срок ее работы (не более двух месяцев со дня образования).</w:t>
      </w:r>
    </w:p>
    <w:p w:rsidR="00DD02EB" w:rsidRPr="005310E2" w:rsidRDefault="00DD02EB" w:rsidP="00DD02EB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13. Заинтересованные лица,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</w:t>
      </w:r>
      <w:hyperlink r:id="rId13" w:history="1">
        <w:r w:rsidRPr="005310E2">
          <w:rPr>
            <w:rFonts w:ascii="Arial" w:eastAsia="Calibri" w:hAnsi="Arial" w:cs="Arial"/>
            <w:sz w:val="24"/>
            <w:szCs w:val="24"/>
            <w:lang w:eastAsia="en-US"/>
          </w:rPr>
          <w:t>законодательства</w:t>
        </w:r>
      </w:hyperlink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о градостроительной деятельности.</w:t>
      </w:r>
    </w:p>
    <w:p w:rsidR="00DD02EB" w:rsidRPr="005310E2" w:rsidRDefault="00DD02EB" w:rsidP="00DD02EB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  Заинтересованными лицами являются лица, которые Градостроительным </w:t>
      </w:r>
      <w:hyperlink r:id="rId14" w:history="1">
        <w:r w:rsidRPr="005310E2">
          <w:rPr>
            <w:rFonts w:ascii="Arial" w:eastAsia="Calibri" w:hAnsi="Arial" w:cs="Arial"/>
            <w:sz w:val="24"/>
            <w:szCs w:val="24"/>
            <w:lang w:eastAsia="en-US"/>
          </w:rPr>
          <w:t>кодексом</w:t>
        </w:r>
      </w:hyperlink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Российской Федерации определяются как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DD02EB" w:rsidRPr="005310E2" w:rsidRDefault="00DD02EB" w:rsidP="00DD02EB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14. 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 в отношении объекта капитального строительства, а также образцы (пробы) применяемых строительных материалов (конструкций). </w:t>
      </w:r>
      <w:bookmarkStart w:id="0" w:name="Par0"/>
      <w:bookmarkEnd w:id="0"/>
    </w:p>
    <w:p w:rsidR="00DD02EB" w:rsidRPr="005310E2" w:rsidRDefault="00DD02EB" w:rsidP="00DD02EB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15. В целях установления причин нарушения </w:t>
      </w:r>
      <w:hyperlink r:id="rId15" w:history="1">
        <w:r w:rsidRPr="005310E2">
          <w:rPr>
            <w:rFonts w:ascii="Arial" w:eastAsia="Calibri" w:hAnsi="Arial" w:cs="Arial"/>
            <w:sz w:val="24"/>
            <w:szCs w:val="24"/>
            <w:lang w:eastAsia="en-US"/>
          </w:rPr>
          <w:t>законодательства</w:t>
        </w:r>
      </w:hyperlink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о градостроительной деятельности техническая комиссия решает следующие задачи:</w:t>
      </w:r>
    </w:p>
    <w:p w:rsidR="00DD02EB" w:rsidRPr="005310E2" w:rsidRDefault="00DD02EB" w:rsidP="00DD02EB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" w:name="Par1"/>
      <w:bookmarkEnd w:id="1"/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</w:t>
      </w:r>
      <w:proofErr w:type="gramStart"/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</w:t>
      </w:r>
      <w:hyperlink r:id="rId16" w:history="1">
        <w:r w:rsidRPr="005310E2">
          <w:rPr>
            <w:rFonts w:ascii="Arial" w:eastAsia="Calibri" w:hAnsi="Arial" w:cs="Arial"/>
            <w:sz w:val="24"/>
            <w:szCs w:val="24"/>
            <w:lang w:eastAsia="en-US"/>
          </w:rPr>
          <w:t>федеральных норм и правил</w:t>
        </w:r>
      </w:hyperlink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в области использования атомной энергии,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</w:t>
      </w:r>
      <w:hyperlink r:id="rId17" w:history="1">
        <w:r w:rsidRPr="005310E2">
          <w:rPr>
            <w:rFonts w:ascii="Arial" w:eastAsia="Calibri" w:hAnsi="Arial" w:cs="Arial"/>
            <w:sz w:val="24"/>
            <w:szCs w:val="24"/>
            <w:lang w:eastAsia="en-US"/>
          </w:rPr>
          <w:t>статьи 46</w:t>
        </w:r>
      </w:hyperlink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Федерального закона «О техническом регулировании</w:t>
      </w:r>
      <w:proofErr w:type="gramEnd"/>
      <w:r w:rsidRPr="005310E2">
        <w:rPr>
          <w:rFonts w:ascii="Arial" w:eastAsia="Calibri" w:hAnsi="Arial" w:cs="Arial"/>
          <w:sz w:val="24"/>
          <w:szCs w:val="24"/>
          <w:lang w:eastAsia="en-US"/>
        </w:rPr>
        <w:t>»;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б) устанавливает характер причиненного вреда и определяет его размер;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" w:name="Par3"/>
      <w:bookmarkEnd w:id="2"/>
      <w:r w:rsidRPr="005310E2">
        <w:rPr>
          <w:rFonts w:ascii="Arial" w:eastAsia="Calibri" w:hAnsi="Arial" w:cs="Arial"/>
          <w:sz w:val="24"/>
          <w:szCs w:val="24"/>
          <w:lang w:eastAsia="en-US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г) определяет необходимые меры по восстановлению благоприятных условий жизнедеятельности человека.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16. Для решения задач, указанных в </w:t>
      </w:r>
      <w:hyperlink w:anchor="Par0" w:history="1">
        <w:r w:rsidRPr="005310E2">
          <w:rPr>
            <w:rFonts w:ascii="Arial" w:eastAsia="Calibri" w:hAnsi="Arial" w:cs="Arial"/>
            <w:sz w:val="24"/>
            <w:szCs w:val="24"/>
            <w:lang w:eastAsia="en-US"/>
          </w:rPr>
          <w:t>пункте 15</w:t>
        </w:r>
      </w:hyperlink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настоящего Порядка, техническая комиссия имеет право проводить следующие мероприятия: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а)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оформление акта осмотра с приложением необходимых документов, включая схемы и чертежи;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б) истребование у заинтересованных лиц материалов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строительства, общего и специального журналов, исполнительной документации и иных документов, справок, сведений, письменных объяснений, их изучение и оценка;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lastRenderedPageBreak/>
        <w:t>в) получение документов, справок, сведений, а также разъяснений от физических и (или) юридических лиц, которым причинен вред, иных представителей граждан и их объединений;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г) организация проведения необходимых для выполнения задач, указанных в </w:t>
      </w:r>
      <w:hyperlink w:anchor="Par0" w:history="1">
        <w:r w:rsidRPr="005310E2">
          <w:rPr>
            <w:rFonts w:ascii="Arial" w:eastAsia="Calibri" w:hAnsi="Arial" w:cs="Arial"/>
            <w:sz w:val="24"/>
            <w:szCs w:val="24"/>
            <w:lang w:eastAsia="en-US"/>
          </w:rPr>
          <w:t>пункте 15</w:t>
        </w:r>
      </w:hyperlink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настоящего Порядка, экспертиз, исследований, лабораторных и иных испытаний, а также оценки размера причиненного вреда.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17. Техническая комиссия формирует комплект документов, включающий в себя: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310E2">
        <w:rPr>
          <w:rFonts w:ascii="Arial" w:eastAsia="Calibri" w:hAnsi="Arial" w:cs="Arial"/>
          <w:sz w:val="24"/>
          <w:szCs w:val="24"/>
          <w:lang w:eastAsia="en-US"/>
        </w:rPr>
        <w:t>извещение о возникновении аварийной ситуации, заявление физического и (или) юридического лица либо их представителей о причинении вреда,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вреда, иные документы, содержащие сведения о нарушении законодательства о градостроительной деятельности, повлекшем за собой причинение вреда, полученные из других источников;</w:t>
      </w:r>
      <w:proofErr w:type="gramEnd"/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акт осмотра объекта капитального строительства, а также имущества физических лиц или юридических лиц, которым причинен вред, составляемый по форме, предусмотренной приложением № 1 к настоящему Порядку,  с приложением фото- и видеоматериалов, схем или чертежей;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постановление об образовании технической комиссии по установлению причин нарушения законодательства о градостроительной деятельности;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протоколы заседаний технической комиссии;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заключения экспертиз, исследований, лабораторных и иных испытаний об обстоятельствах и причинах аварии, о разрушениях объекта капитального строительства или его части, технических устройств (оборудования), установленных на объекте капитального строительства к моменту наступления аварийной ситуации, об объемах или количестве выбросов, сбросов опасных веществ с необходимыми расчетами, графическими материалами;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материалы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строительства;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копии проектов организации строительства, проектов организации работ по сносу или демонтажу объектов капитального строительства, организационно-технологической документации;</w:t>
      </w:r>
    </w:p>
    <w:p w:rsidR="00DD02EB" w:rsidRPr="005310E2" w:rsidRDefault="00DD02EB" w:rsidP="00656B5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копии общего и специальных журналов, исполнительной документации;</w:t>
      </w:r>
    </w:p>
    <w:p w:rsidR="00DD02EB" w:rsidRPr="005310E2" w:rsidRDefault="00DD02EB" w:rsidP="00656B5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справки о размере причиненного вреда и оценке экономического ущерба;</w:t>
      </w:r>
    </w:p>
    <w:p w:rsidR="00DD02EB" w:rsidRPr="005310E2" w:rsidRDefault="00DD02EB" w:rsidP="00656B5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справки, письменные объяснения;</w:t>
      </w:r>
    </w:p>
    <w:p w:rsidR="00DD02EB" w:rsidRPr="005310E2" w:rsidRDefault="00DD02EB" w:rsidP="00656B5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lastRenderedPageBreak/>
        <w:t>иные материалы в зависимости от характера нарушений законодательства о градостроительной деятельности и причиненного вреда;</w:t>
      </w:r>
    </w:p>
    <w:p w:rsidR="00DD02EB" w:rsidRPr="005310E2" w:rsidRDefault="00DD02EB" w:rsidP="00656B5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заключение технической комиссии.</w:t>
      </w:r>
    </w:p>
    <w:p w:rsidR="00DD02EB" w:rsidRPr="005310E2" w:rsidRDefault="00DD02EB" w:rsidP="00656B5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Комплект документов, оформленных по результатам работы технической комиссии, должен быть прошит и пронумерован.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18. По результатам работы технической комиссии составляется заключение (</w:t>
      </w:r>
      <w:hyperlink w:anchor="Par224" w:history="1">
        <w:r w:rsidRPr="005310E2">
          <w:rPr>
            <w:rFonts w:ascii="Arial" w:eastAsia="Calibri" w:hAnsi="Arial" w:cs="Arial"/>
            <w:sz w:val="24"/>
            <w:szCs w:val="24"/>
            <w:lang w:eastAsia="en-US"/>
          </w:rPr>
          <w:t>приложение № 2</w:t>
        </w:r>
      </w:hyperlink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к настоящему Порядку), содержащее сведения о составе технической комиссии и наблюдателях, об объекте капитального строительства, обстоятельствах произошедшего нарушения законодательства о градостроительной деятельности, а также выводы в соответствии с требованиями, указанными в </w:t>
      </w:r>
      <w:hyperlink r:id="rId18" w:history="1">
        <w:r w:rsidRPr="005310E2">
          <w:rPr>
            <w:rFonts w:ascii="Arial" w:eastAsia="Calibri" w:hAnsi="Arial" w:cs="Arial"/>
            <w:sz w:val="24"/>
            <w:szCs w:val="24"/>
            <w:lang w:eastAsia="en-US"/>
          </w:rPr>
          <w:t>части 6 статьи 62</w:t>
        </w:r>
      </w:hyperlink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Градостроительного кодекса Российской Федерации.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В случае если техническая комиссия приходит к отрицательным выводам, в отношении вопросов, указанных в </w:t>
      </w:r>
      <w:hyperlink w:anchor="Par1" w:history="1">
        <w:r w:rsidRPr="005310E2">
          <w:rPr>
            <w:rFonts w:ascii="Arial" w:eastAsia="Calibri" w:hAnsi="Arial" w:cs="Arial"/>
            <w:sz w:val="24"/>
            <w:szCs w:val="24"/>
            <w:lang w:eastAsia="en-US"/>
          </w:rPr>
          <w:t>подпунктах «а»</w:t>
        </w:r>
      </w:hyperlink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hyperlink w:anchor="Par3" w:history="1">
        <w:r w:rsidRPr="005310E2">
          <w:rPr>
            <w:rFonts w:ascii="Arial" w:eastAsia="Calibri" w:hAnsi="Arial" w:cs="Arial"/>
            <w:sz w:val="24"/>
            <w:szCs w:val="24"/>
            <w:lang w:eastAsia="en-US"/>
          </w:rPr>
          <w:t>«в»</w:t>
        </w:r>
      </w:hyperlink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пункта 15 настоящего Порядка, составляется отрицательное заключение, в котором могут отсутствовать выводы о характере и размере причиненного вреда, а также предложения о мерах по восстановлению благоприятных условий жизнедеятельности человека.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3" w:name="Par12"/>
      <w:bookmarkEnd w:id="3"/>
      <w:r w:rsidRPr="005310E2">
        <w:rPr>
          <w:rFonts w:ascii="Arial" w:eastAsia="Calibri" w:hAnsi="Arial" w:cs="Arial"/>
          <w:sz w:val="24"/>
          <w:szCs w:val="24"/>
          <w:lang w:eastAsia="en-US"/>
        </w:rPr>
        <w:t>19. Заключение технической комиссии подлежит утверждению главой сельсовета, который может принять решение о возвращении представленных материалов для проведения дополнительной проверки.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Одновременно с утверждением заключения технической комиссии глава сельсовета принимает решение о завершении работы технической комиссии. В случае если техническая комиссия приходит к выводу о том, что причинение вреда физическим и (или) юридическим лицам не связано с нарушением </w:t>
      </w:r>
      <w:hyperlink r:id="rId19" w:history="1">
        <w:r w:rsidRPr="005310E2">
          <w:rPr>
            <w:rFonts w:ascii="Arial" w:eastAsia="Calibri" w:hAnsi="Arial" w:cs="Arial"/>
            <w:sz w:val="24"/>
            <w:szCs w:val="24"/>
            <w:lang w:eastAsia="en-US"/>
          </w:rPr>
          <w:t>законодательства</w:t>
        </w:r>
      </w:hyperlink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о градостроительной деятельности, глава сельсовета в течение 5 рабочих дней после утверждения заключения технической комиссии определяет орган, которому надлежит направить материалы для дальнейшего расследования.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20. Утвержденное заключение технической комиссии размещается специалистом сельсовета  на официальном сайте администрации в сети Интернет в течение 10 дней </w:t>
      </w:r>
      <w:proofErr w:type="gramStart"/>
      <w:r w:rsidRPr="005310E2">
        <w:rPr>
          <w:rFonts w:ascii="Arial" w:eastAsia="Calibri" w:hAnsi="Arial" w:cs="Arial"/>
          <w:sz w:val="24"/>
          <w:szCs w:val="24"/>
          <w:lang w:eastAsia="en-US"/>
        </w:rPr>
        <w:t>с даты</w:t>
      </w:r>
      <w:proofErr w:type="gramEnd"/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его утверждения. 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21. Копия заключения технической комиссии в десятидневный срок со дня его утверждения  направляется (вручается):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а) физическому и (или) юридическому лицу, которому причинен вред;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б)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 w:rsidRPr="005310E2">
        <w:rPr>
          <w:rFonts w:ascii="Arial" w:eastAsia="Calibri" w:hAnsi="Arial" w:cs="Arial"/>
          <w:sz w:val="24"/>
          <w:szCs w:val="24"/>
          <w:lang w:eastAsia="en-US"/>
        </w:rPr>
        <w:t>и</w:t>
      </w:r>
      <w:proofErr w:type="gramEnd"/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технической комиссии;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в) представителям граждан и их объединений - по их письменным запросам.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22. Заинтересованные лица, а также представители граждан и их объединений, указанные в </w:t>
      </w:r>
      <w:hyperlink r:id="rId20" w:history="1">
        <w:r w:rsidRPr="005310E2">
          <w:rPr>
            <w:rFonts w:ascii="Arial" w:eastAsia="Calibri" w:hAnsi="Arial" w:cs="Arial"/>
            <w:sz w:val="24"/>
            <w:szCs w:val="24"/>
            <w:lang w:eastAsia="en-US"/>
          </w:rPr>
          <w:t>пункте 5</w:t>
        </w:r>
      </w:hyperlink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настоящего Порядка, в случае их несогласия с заключением технической комиссии могут оспорить его в судебном порядке.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23. Срок установления причин нарушения законодательства о градостроительной деятельности не должен превышать 2 месяцев </w:t>
      </w:r>
      <w:proofErr w:type="gramStart"/>
      <w:r w:rsidRPr="005310E2">
        <w:rPr>
          <w:rFonts w:ascii="Arial" w:eastAsia="Calibri" w:hAnsi="Arial" w:cs="Arial"/>
          <w:sz w:val="24"/>
          <w:szCs w:val="24"/>
          <w:lang w:eastAsia="en-US"/>
        </w:rPr>
        <w:t>с даты образования</w:t>
      </w:r>
      <w:proofErr w:type="gramEnd"/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такой комиссии.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24. Обращение со сведениями, составляющими </w:t>
      </w:r>
      <w:hyperlink r:id="rId21" w:history="1">
        <w:r w:rsidRPr="005310E2">
          <w:rPr>
            <w:rFonts w:ascii="Arial" w:eastAsia="Calibri" w:hAnsi="Arial" w:cs="Arial"/>
            <w:sz w:val="24"/>
            <w:szCs w:val="24"/>
            <w:lang w:eastAsia="en-US"/>
          </w:rPr>
          <w:t>государственную тайну</w:t>
        </w:r>
      </w:hyperlink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, при установлении причин нарушения </w:t>
      </w:r>
      <w:hyperlink r:id="rId22" w:history="1">
        <w:r w:rsidRPr="005310E2">
          <w:rPr>
            <w:rFonts w:ascii="Arial" w:eastAsia="Calibri" w:hAnsi="Arial" w:cs="Arial"/>
            <w:sz w:val="24"/>
            <w:szCs w:val="24"/>
            <w:lang w:eastAsia="en-US"/>
          </w:rPr>
          <w:t>законодательства</w:t>
        </w:r>
      </w:hyperlink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:rsidR="00656B51" w:rsidRPr="005310E2" w:rsidRDefault="00656B51" w:rsidP="005310E2">
      <w:pPr>
        <w:autoSpaceDE w:val="0"/>
        <w:autoSpaceDN w:val="0"/>
        <w:adjustRightInd w:val="0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DD02EB" w:rsidRPr="005310E2" w:rsidRDefault="00DD02EB" w:rsidP="00DD02EB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Приложение № 1</w:t>
      </w:r>
    </w:p>
    <w:p w:rsidR="00DD02EB" w:rsidRPr="005310E2" w:rsidRDefault="00DD02EB" w:rsidP="00DD02EB">
      <w:pPr>
        <w:spacing w:after="0" w:line="240" w:lineRule="auto"/>
        <w:ind w:left="3681" w:right="55" w:hanging="10"/>
        <w:jc w:val="right"/>
        <w:rPr>
          <w:rFonts w:ascii="Arial" w:hAnsi="Arial" w:cs="Arial"/>
          <w:sz w:val="24"/>
          <w:szCs w:val="24"/>
        </w:rPr>
      </w:pPr>
      <w:r w:rsidRPr="005310E2">
        <w:rPr>
          <w:rFonts w:ascii="Arial" w:hAnsi="Arial" w:cs="Arial"/>
          <w:sz w:val="24"/>
          <w:szCs w:val="24"/>
        </w:rPr>
        <w:t>к</w:t>
      </w:r>
      <w:r w:rsidRPr="005310E2">
        <w:rPr>
          <w:rFonts w:ascii="Arial" w:hAnsi="Arial" w:cs="Arial"/>
          <w:sz w:val="24"/>
          <w:szCs w:val="24"/>
        </w:rPr>
        <w:tab/>
        <w:t>Порядку, утвержденному постановлением</w:t>
      </w:r>
      <w:r w:rsidRPr="005310E2">
        <w:rPr>
          <w:rFonts w:ascii="Arial" w:hAnsi="Arial" w:cs="Arial"/>
          <w:sz w:val="24"/>
          <w:szCs w:val="24"/>
        </w:rPr>
        <w:tab/>
        <w:t>администрации</w:t>
      </w:r>
    </w:p>
    <w:p w:rsidR="00DD02EB" w:rsidRPr="005310E2" w:rsidRDefault="00DD02EB" w:rsidP="00DD02EB">
      <w:pPr>
        <w:spacing w:after="0" w:line="240" w:lineRule="auto"/>
        <w:ind w:left="3681" w:right="55" w:hanging="10"/>
        <w:jc w:val="right"/>
        <w:rPr>
          <w:rFonts w:ascii="Arial" w:hAnsi="Arial" w:cs="Arial"/>
          <w:sz w:val="24"/>
          <w:szCs w:val="24"/>
        </w:rPr>
      </w:pPr>
      <w:r w:rsidRPr="005310E2">
        <w:rPr>
          <w:rFonts w:ascii="Arial" w:hAnsi="Arial" w:cs="Arial"/>
          <w:sz w:val="24"/>
          <w:szCs w:val="24"/>
        </w:rPr>
        <w:t>Октябрьского сельского поселения</w:t>
      </w:r>
    </w:p>
    <w:p w:rsidR="00DD02EB" w:rsidRPr="005310E2" w:rsidRDefault="00DD02EB" w:rsidP="00DD02EB">
      <w:pPr>
        <w:spacing w:after="0" w:line="240" w:lineRule="auto"/>
        <w:ind w:left="3681" w:right="55" w:hanging="10"/>
        <w:jc w:val="right"/>
        <w:rPr>
          <w:rFonts w:ascii="Arial" w:hAnsi="Arial" w:cs="Arial"/>
          <w:sz w:val="24"/>
          <w:szCs w:val="24"/>
        </w:rPr>
      </w:pPr>
      <w:r w:rsidRPr="005310E2">
        <w:rPr>
          <w:rFonts w:ascii="Arial" w:hAnsi="Arial" w:cs="Arial"/>
          <w:sz w:val="24"/>
          <w:szCs w:val="24"/>
        </w:rPr>
        <w:t>от «___»_______________ №_____</w:t>
      </w:r>
    </w:p>
    <w:p w:rsidR="00DD02EB" w:rsidRPr="005310E2" w:rsidRDefault="00DD02EB" w:rsidP="00DD02E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:rsidR="00DD02EB" w:rsidRPr="005310E2" w:rsidRDefault="00DD02EB" w:rsidP="00DD02E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4" w:name="Par160"/>
      <w:bookmarkEnd w:id="4"/>
      <w:r w:rsidRPr="005310E2">
        <w:rPr>
          <w:rFonts w:ascii="Arial" w:eastAsia="Calibri" w:hAnsi="Arial" w:cs="Arial"/>
          <w:sz w:val="24"/>
          <w:szCs w:val="24"/>
          <w:lang w:eastAsia="en-US"/>
        </w:rPr>
        <w:t>АКТ ОСМОТРА</w:t>
      </w:r>
    </w:p>
    <w:p w:rsidR="00DD02EB" w:rsidRPr="005310E2" w:rsidRDefault="00DD02EB" w:rsidP="00DD02E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объекта капитального строительства</w:t>
      </w:r>
    </w:p>
    <w:p w:rsidR="00DD02EB" w:rsidRPr="005310E2" w:rsidRDefault="00DD02EB" w:rsidP="00DD02EB">
      <w:pPr>
        <w:autoSpaceDE w:val="0"/>
        <w:autoSpaceDN w:val="0"/>
        <w:adjustRightInd w:val="0"/>
        <w:spacing w:after="0" w:line="25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310E2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  (указать наименование и почтовый или строительный адрес объекта</w:t>
      </w:r>
      <w:proofErr w:type="gramEnd"/>
    </w:p>
    <w:p w:rsidR="00DD02EB" w:rsidRPr="005310E2" w:rsidRDefault="00DD02EB" w:rsidP="00DD02EB">
      <w:pPr>
        <w:autoSpaceDE w:val="0"/>
        <w:autoSpaceDN w:val="0"/>
        <w:adjustRightInd w:val="0"/>
        <w:spacing w:after="0" w:line="25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капитального строительства)</w:t>
      </w:r>
    </w:p>
    <w:p w:rsidR="00DD02EB" w:rsidRPr="005310E2" w:rsidRDefault="00DD02EB" w:rsidP="00DD02EB">
      <w:pPr>
        <w:autoSpaceDE w:val="0"/>
        <w:autoSpaceDN w:val="0"/>
        <w:adjustRightInd w:val="0"/>
        <w:spacing w:after="0" w:line="25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D02EB" w:rsidRPr="005310E2" w:rsidRDefault="00DD02EB" w:rsidP="00DD02EB">
      <w:pPr>
        <w:autoSpaceDE w:val="0"/>
        <w:autoSpaceDN w:val="0"/>
        <w:adjustRightInd w:val="0"/>
        <w:spacing w:after="0" w:line="25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«__» __________ 20__ г.                                     № _____________</w:t>
      </w:r>
    </w:p>
    <w:p w:rsidR="00DD02EB" w:rsidRPr="005310E2" w:rsidRDefault="00DD02EB" w:rsidP="00DD02EB">
      <w:pPr>
        <w:autoSpaceDE w:val="0"/>
        <w:autoSpaceDN w:val="0"/>
        <w:adjustRightInd w:val="0"/>
        <w:spacing w:after="0" w:line="25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D02EB" w:rsidRPr="005310E2" w:rsidRDefault="00DD02EB" w:rsidP="00DD02EB">
      <w:pPr>
        <w:autoSpaceDE w:val="0"/>
        <w:autoSpaceDN w:val="0"/>
        <w:adjustRightInd w:val="0"/>
        <w:spacing w:after="0" w:line="25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______________________________</w:t>
      </w:r>
    </w:p>
    <w:p w:rsidR="00DD02EB" w:rsidRPr="005310E2" w:rsidRDefault="00DD02EB" w:rsidP="00DD02EB">
      <w:pPr>
        <w:autoSpaceDE w:val="0"/>
        <w:autoSpaceDN w:val="0"/>
        <w:adjustRightInd w:val="0"/>
        <w:spacing w:after="0" w:line="25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(место составления)</w:t>
      </w:r>
    </w:p>
    <w:p w:rsidR="00DD02EB" w:rsidRPr="005310E2" w:rsidRDefault="00DD02EB" w:rsidP="00DD02EB">
      <w:pPr>
        <w:autoSpaceDE w:val="0"/>
        <w:autoSpaceDN w:val="0"/>
        <w:adjustRightInd w:val="0"/>
        <w:spacing w:after="0" w:line="25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D02EB" w:rsidRPr="005310E2" w:rsidRDefault="00DD02EB" w:rsidP="00DD02EB">
      <w:pPr>
        <w:autoSpaceDE w:val="0"/>
        <w:autoSpaceDN w:val="0"/>
        <w:adjustRightInd w:val="0"/>
        <w:spacing w:after="0" w:line="25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Мною (нами),________________________________________________</w:t>
      </w:r>
    </w:p>
    <w:p w:rsidR="00DD02EB" w:rsidRPr="005310E2" w:rsidRDefault="00DD02EB" w:rsidP="00DD02EB">
      <w:pPr>
        <w:autoSpaceDE w:val="0"/>
        <w:autoSpaceDN w:val="0"/>
        <w:adjustRightInd w:val="0"/>
        <w:spacing w:after="0" w:line="25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ФИО, должность</w:t>
      </w:r>
    </w:p>
    <w:p w:rsidR="00DD02EB" w:rsidRPr="005310E2" w:rsidRDefault="00DD02EB" w:rsidP="00DD02EB">
      <w:pPr>
        <w:autoSpaceDE w:val="0"/>
        <w:autoSpaceDN w:val="0"/>
        <w:adjustRightInd w:val="0"/>
        <w:spacing w:after="0" w:line="25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310E2">
        <w:rPr>
          <w:rFonts w:ascii="Arial" w:eastAsia="Calibri" w:hAnsi="Arial" w:cs="Arial"/>
          <w:sz w:val="24"/>
          <w:szCs w:val="24"/>
          <w:lang w:eastAsia="en-US"/>
        </w:rPr>
        <w:t>В период с «__» ч «__» мин «__» _______ 20__ г. по «__» ч «__» мин «__» ________  20__  г.  проведен  осмотр  объекта капитального строительства по адресу:________________________________________________________</w:t>
      </w:r>
      <w:proofErr w:type="gramEnd"/>
    </w:p>
    <w:p w:rsidR="00DD02EB" w:rsidRPr="005310E2" w:rsidRDefault="00DD02EB" w:rsidP="00DD02EB">
      <w:pPr>
        <w:autoSpaceDE w:val="0"/>
        <w:autoSpaceDN w:val="0"/>
        <w:adjustRightInd w:val="0"/>
        <w:spacing w:after="0" w:line="25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(указать наименование и почтовый или строительный адрес объекта капитального строительства)</w:t>
      </w:r>
    </w:p>
    <w:p w:rsidR="00DD02EB" w:rsidRPr="005310E2" w:rsidRDefault="00DD02EB" w:rsidP="00DD02EB">
      <w:pPr>
        <w:autoSpaceDE w:val="0"/>
        <w:autoSpaceDN w:val="0"/>
        <w:adjustRightInd w:val="0"/>
        <w:spacing w:after="0" w:line="25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Осмотр проведен в присутствии _________________________________________________________</w:t>
      </w:r>
    </w:p>
    <w:p w:rsidR="00DD02EB" w:rsidRPr="005310E2" w:rsidRDefault="00DD02EB" w:rsidP="00DD02EB">
      <w:pPr>
        <w:autoSpaceDE w:val="0"/>
        <w:autoSpaceDN w:val="0"/>
        <w:adjustRightInd w:val="0"/>
        <w:spacing w:after="0" w:line="25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ФИО, должность</w:t>
      </w:r>
    </w:p>
    <w:p w:rsidR="00DD02EB" w:rsidRPr="005310E2" w:rsidRDefault="00DD02EB" w:rsidP="00DD02EB">
      <w:pPr>
        <w:autoSpaceDE w:val="0"/>
        <w:autoSpaceDN w:val="0"/>
        <w:adjustRightInd w:val="0"/>
        <w:spacing w:after="0" w:line="25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   По результатам осмотра установлено следующее:</w:t>
      </w:r>
    </w:p>
    <w:p w:rsidR="00DD02EB" w:rsidRPr="005310E2" w:rsidRDefault="00DD02EB" w:rsidP="00DD02EB">
      <w:pPr>
        <w:autoSpaceDE w:val="0"/>
        <w:autoSpaceDN w:val="0"/>
        <w:adjustRightInd w:val="0"/>
        <w:spacing w:after="0" w:line="25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</w:t>
      </w:r>
    </w:p>
    <w:p w:rsidR="00DD02EB" w:rsidRPr="005310E2" w:rsidRDefault="00DD02EB" w:rsidP="00DD02EB">
      <w:pPr>
        <w:autoSpaceDE w:val="0"/>
        <w:autoSpaceDN w:val="0"/>
        <w:adjustRightInd w:val="0"/>
        <w:spacing w:after="0" w:line="25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D02EB" w:rsidRPr="005310E2" w:rsidRDefault="00DD02EB" w:rsidP="00DD02EB">
      <w:pPr>
        <w:autoSpaceDE w:val="0"/>
        <w:autoSpaceDN w:val="0"/>
        <w:adjustRightInd w:val="0"/>
        <w:spacing w:after="0" w:line="25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Приложения: ________________________________________________________________________________________________________________________________</w:t>
      </w:r>
    </w:p>
    <w:p w:rsidR="00DD02EB" w:rsidRPr="005310E2" w:rsidRDefault="00DD02EB" w:rsidP="00DD02EB">
      <w:pPr>
        <w:autoSpaceDE w:val="0"/>
        <w:autoSpaceDN w:val="0"/>
        <w:adjustRightInd w:val="0"/>
        <w:spacing w:after="0" w:line="25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D02EB" w:rsidRPr="005310E2" w:rsidRDefault="00DD02EB" w:rsidP="00DD02EB">
      <w:pPr>
        <w:autoSpaceDE w:val="0"/>
        <w:autoSpaceDN w:val="0"/>
        <w:adjustRightInd w:val="0"/>
        <w:spacing w:after="0" w:line="25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Подписи лиц, присутствовавших при проведении осмотра:</w:t>
      </w:r>
    </w:p>
    <w:p w:rsidR="00DD02EB" w:rsidRPr="005310E2" w:rsidRDefault="00DD02EB" w:rsidP="00DD02EB">
      <w:pPr>
        <w:autoSpaceDE w:val="0"/>
        <w:autoSpaceDN w:val="0"/>
        <w:adjustRightInd w:val="0"/>
        <w:spacing w:after="0" w:line="25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___________                      ________                    ________________   </w:t>
      </w:r>
    </w:p>
    <w:p w:rsidR="00DD02EB" w:rsidRPr="005310E2" w:rsidRDefault="00DD02EB" w:rsidP="00DD02EB">
      <w:pPr>
        <w:autoSpaceDE w:val="0"/>
        <w:autoSpaceDN w:val="0"/>
        <w:adjustRightInd w:val="0"/>
        <w:spacing w:after="0" w:line="25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   (должность)                                         (подпись)                                       (расшифровка подписи)</w:t>
      </w:r>
    </w:p>
    <w:p w:rsidR="00DD02EB" w:rsidRPr="005310E2" w:rsidRDefault="00DD02EB" w:rsidP="00DD02EB">
      <w:pPr>
        <w:autoSpaceDE w:val="0"/>
        <w:autoSpaceDN w:val="0"/>
        <w:adjustRightInd w:val="0"/>
        <w:spacing w:after="0" w:line="25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D02EB" w:rsidRPr="005310E2" w:rsidRDefault="00DD02EB" w:rsidP="00DD02EB">
      <w:pPr>
        <w:autoSpaceDE w:val="0"/>
        <w:autoSpaceDN w:val="0"/>
        <w:adjustRightInd w:val="0"/>
        <w:spacing w:after="0" w:line="25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Подписи должностных лиц, проводивших осмотр:</w:t>
      </w:r>
    </w:p>
    <w:p w:rsidR="00DD02EB" w:rsidRPr="005310E2" w:rsidRDefault="00DD02EB" w:rsidP="00DD02EB">
      <w:pPr>
        <w:autoSpaceDE w:val="0"/>
        <w:autoSpaceDN w:val="0"/>
        <w:adjustRightInd w:val="0"/>
        <w:spacing w:after="0" w:line="25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___________                      ________                    ________________   </w:t>
      </w:r>
    </w:p>
    <w:p w:rsidR="00DD02EB" w:rsidRPr="005310E2" w:rsidRDefault="00DD02EB" w:rsidP="00DD02E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   (должность)                                         (подпись)                                       (расшифровка подписи)</w:t>
      </w:r>
    </w:p>
    <w:p w:rsidR="00656B51" w:rsidRPr="005310E2" w:rsidRDefault="00656B51" w:rsidP="005310E2">
      <w:pPr>
        <w:autoSpaceDE w:val="0"/>
        <w:autoSpaceDN w:val="0"/>
        <w:adjustRightInd w:val="0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DD02EB" w:rsidRPr="005310E2" w:rsidRDefault="00DD02EB" w:rsidP="00DD02EB">
      <w:pPr>
        <w:autoSpaceDE w:val="0"/>
        <w:autoSpaceDN w:val="0"/>
        <w:adjustRightInd w:val="0"/>
        <w:ind w:left="5387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Приложение № 2</w:t>
      </w:r>
    </w:p>
    <w:p w:rsidR="00DD02EB" w:rsidRPr="005310E2" w:rsidRDefault="00DD02EB" w:rsidP="00DD02EB">
      <w:pPr>
        <w:spacing w:after="0" w:line="240" w:lineRule="auto"/>
        <w:ind w:left="3681" w:right="55" w:hanging="10"/>
        <w:jc w:val="right"/>
        <w:rPr>
          <w:rFonts w:ascii="Arial" w:hAnsi="Arial" w:cs="Arial"/>
          <w:sz w:val="24"/>
          <w:szCs w:val="24"/>
        </w:rPr>
      </w:pPr>
      <w:r w:rsidRPr="005310E2">
        <w:rPr>
          <w:rFonts w:ascii="Arial" w:hAnsi="Arial" w:cs="Arial"/>
          <w:sz w:val="24"/>
          <w:szCs w:val="24"/>
        </w:rPr>
        <w:t>к</w:t>
      </w:r>
      <w:r w:rsidRPr="005310E2">
        <w:rPr>
          <w:rFonts w:ascii="Arial" w:hAnsi="Arial" w:cs="Arial"/>
          <w:sz w:val="24"/>
          <w:szCs w:val="24"/>
        </w:rPr>
        <w:tab/>
        <w:t>Порядку, утвержденному постановлением</w:t>
      </w:r>
      <w:r w:rsidRPr="005310E2">
        <w:rPr>
          <w:rFonts w:ascii="Arial" w:hAnsi="Arial" w:cs="Arial"/>
          <w:sz w:val="24"/>
          <w:szCs w:val="24"/>
        </w:rPr>
        <w:tab/>
        <w:t>администрации</w:t>
      </w:r>
    </w:p>
    <w:p w:rsidR="00DD02EB" w:rsidRPr="005310E2" w:rsidRDefault="00DD02EB" w:rsidP="00DD02EB">
      <w:pPr>
        <w:spacing w:after="0" w:line="240" w:lineRule="auto"/>
        <w:ind w:left="3681" w:right="55" w:hanging="10"/>
        <w:jc w:val="right"/>
        <w:rPr>
          <w:rFonts w:ascii="Arial" w:hAnsi="Arial" w:cs="Arial"/>
          <w:sz w:val="24"/>
          <w:szCs w:val="24"/>
        </w:rPr>
      </w:pPr>
      <w:r w:rsidRPr="005310E2">
        <w:rPr>
          <w:rFonts w:ascii="Arial" w:hAnsi="Arial" w:cs="Arial"/>
          <w:sz w:val="24"/>
          <w:szCs w:val="24"/>
        </w:rPr>
        <w:t xml:space="preserve"> Октябрьского сельского поселения</w:t>
      </w:r>
    </w:p>
    <w:p w:rsidR="00DD02EB" w:rsidRPr="005310E2" w:rsidRDefault="00DD02EB" w:rsidP="00DD02EB">
      <w:pPr>
        <w:spacing w:after="0" w:line="240" w:lineRule="auto"/>
        <w:ind w:left="3681" w:right="55" w:hanging="10"/>
        <w:jc w:val="right"/>
        <w:rPr>
          <w:rFonts w:ascii="Arial" w:hAnsi="Arial" w:cs="Arial"/>
          <w:sz w:val="24"/>
          <w:szCs w:val="24"/>
        </w:rPr>
      </w:pPr>
      <w:r w:rsidRPr="005310E2">
        <w:rPr>
          <w:rFonts w:ascii="Arial" w:hAnsi="Arial" w:cs="Arial"/>
          <w:sz w:val="24"/>
          <w:szCs w:val="24"/>
        </w:rPr>
        <w:t>от «___»_______________ №_____</w:t>
      </w:r>
    </w:p>
    <w:p w:rsidR="00DD02EB" w:rsidRPr="005310E2" w:rsidRDefault="00DD02EB" w:rsidP="00DD02EB">
      <w:pPr>
        <w:autoSpaceDE w:val="0"/>
        <w:autoSpaceDN w:val="0"/>
        <w:adjustRightInd w:val="0"/>
        <w:ind w:left="5387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DD02EB" w:rsidRPr="005310E2" w:rsidRDefault="00DD02EB" w:rsidP="00DD02EB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УТВЕРЖДАЮ:</w:t>
      </w:r>
    </w:p>
    <w:p w:rsidR="00DD02EB" w:rsidRPr="005310E2" w:rsidRDefault="00DD02EB" w:rsidP="00DD02EB">
      <w:pPr>
        <w:ind w:left="4536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Глава сельсовета____________________________________________</w:t>
      </w:r>
    </w:p>
    <w:p w:rsidR="00DD02EB" w:rsidRPr="005310E2" w:rsidRDefault="00DD02EB" w:rsidP="00DD02EB">
      <w:pPr>
        <w:ind w:left="4536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ab/>
      </w:r>
      <w:r w:rsidRPr="005310E2">
        <w:rPr>
          <w:rFonts w:ascii="Arial" w:eastAsia="Calibri" w:hAnsi="Arial" w:cs="Arial"/>
          <w:sz w:val="24"/>
          <w:szCs w:val="24"/>
          <w:lang w:eastAsia="en-US"/>
        </w:rPr>
        <w:tab/>
      </w:r>
      <w:r w:rsidRPr="005310E2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DD02EB" w:rsidRPr="005310E2" w:rsidRDefault="00DD02EB" w:rsidP="00DD02EB">
      <w:pPr>
        <w:ind w:left="4536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«___»</w:t>
      </w:r>
      <w:proofErr w:type="spellStart"/>
      <w:r w:rsidRPr="005310E2">
        <w:rPr>
          <w:rFonts w:ascii="Arial" w:eastAsia="Calibri" w:hAnsi="Arial" w:cs="Arial"/>
          <w:sz w:val="24"/>
          <w:szCs w:val="24"/>
          <w:lang w:eastAsia="en-US"/>
        </w:rPr>
        <w:t>_________________</w:t>
      </w:r>
      <w:proofErr w:type="gramStart"/>
      <w:r w:rsidRPr="005310E2">
        <w:rPr>
          <w:rFonts w:ascii="Arial" w:eastAsia="Calibri" w:hAnsi="Arial" w:cs="Arial"/>
          <w:sz w:val="24"/>
          <w:szCs w:val="24"/>
          <w:lang w:eastAsia="en-US"/>
        </w:rPr>
        <w:t>г</w:t>
      </w:r>
      <w:proofErr w:type="spellEnd"/>
      <w:proofErr w:type="gramEnd"/>
      <w:r w:rsidRPr="005310E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D02EB" w:rsidRPr="005310E2" w:rsidRDefault="00DD02EB" w:rsidP="00DD02E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</w:t>
      </w:r>
    </w:p>
    <w:p w:rsidR="00DD02EB" w:rsidRPr="005310E2" w:rsidRDefault="00DD02EB" w:rsidP="00DD02E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5" w:name="Par224"/>
      <w:bookmarkEnd w:id="5"/>
      <w:r w:rsidRPr="005310E2">
        <w:rPr>
          <w:rFonts w:ascii="Arial" w:eastAsia="Calibri" w:hAnsi="Arial" w:cs="Arial"/>
          <w:sz w:val="24"/>
          <w:szCs w:val="24"/>
          <w:lang w:eastAsia="en-US"/>
        </w:rPr>
        <w:t>ЗАКЛЮЧЕНИЕ</w:t>
      </w:r>
    </w:p>
    <w:p w:rsidR="00DD02EB" w:rsidRPr="005310E2" w:rsidRDefault="00DD02EB" w:rsidP="00DD02E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технической комиссии по установлению причин нарушения</w:t>
      </w:r>
    </w:p>
    <w:p w:rsidR="00DD02EB" w:rsidRPr="005310E2" w:rsidRDefault="00DD02EB" w:rsidP="00DD02E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законодательства о градостроительной деятельности при строительстве</w:t>
      </w:r>
    </w:p>
    <w:p w:rsidR="00DD02EB" w:rsidRPr="005310E2" w:rsidRDefault="00DD02EB" w:rsidP="00DD02E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(реконструкции) объекта капитального строительства</w:t>
      </w:r>
    </w:p>
    <w:p w:rsidR="00DD02EB" w:rsidRPr="005310E2" w:rsidRDefault="00DD02EB" w:rsidP="00DD02E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</w:t>
      </w:r>
    </w:p>
    <w:p w:rsidR="00DD02EB" w:rsidRPr="005310E2" w:rsidRDefault="00DD02EB" w:rsidP="00DD02E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310E2">
        <w:rPr>
          <w:rFonts w:ascii="Arial" w:eastAsia="Calibri" w:hAnsi="Arial" w:cs="Arial"/>
          <w:sz w:val="24"/>
          <w:szCs w:val="24"/>
          <w:lang w:eastAsia="en-US"/>
        </w:rPr>
        <w:t>(указать наименование и почтовый или строительный адрес объекта</w:t>
      </w:r>
      <w:proofErr w:type="gramEnd"/>
    </w:p>
    <w:p w:rsidR="00DD02EB" w:rsidRPr="005310E2" w:rsidRDefault="00DD02EB" w:rsidP="00DD02E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капитального строительства)</w:t>
      </w:r>
    </w:p>
    <w:p w:rsidR="00DD02EB" w:rsidRPr="005310E2" w:rsidRDefault="00DD02EB" w:rsidP="00DD02E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:rsidR="00DD02EB" w:rsidRPr="005310E2" w:rsidRDefault="00DD02EB" w:rsidP="00DD02E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                    _________________________________</w:t>
      </w:r>
    </w:p>
    <w:p w:rsidR="00DD02EB" w:rsidRPr="005310E2" w:rsidRDefault="00DD02EB" w:rsidP="00DD02E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lastRenderedPageBreak/>
        <w:t>(место составления)</w:t>
      </w:r>
    </w:p>
    <w:p w:rsidR="00DD02EB" w:rsidRPr="005310E2" w:rsidRDefault="00DD02EB" w:rsidP="00DD02E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:rsidR="00DD02EB" w:rsidRPr="005310E2" w:rsidRDefault="00DD02EB" w:rsidP="00DD02EB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   Технической комиссией, созданной постановлением ______________________________________________________________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указать наименование администрации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DD02EB" w:rsidRPr="005310E2" w:rsidRDefault="00DD02EB" w:rsidP="00DD02EB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в  составе:  ФИО,  должность  (указываются все члены технической комиссии), установлено следующее: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Раздел   1.   Общие  сведения  об  объекте  капитального  строительства: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- (параметры  объекта,  номер,  дата  выдачи  и  срок действия разрешения    (разрешений)   на   строительство,  реквизиты  заключения  (заключений)    государственной   экспертизы   проектной   документации  и  результатов    инженерных изысканий; </w:t>
      </w:r>
      <w:proofErr w:type="gramEnd"/>
    </w:p>
    <w:p w:rsidR="00DD02EB" w:rsidRPr="005310E2" w:rsidRDefault="00DD02EB" w:rsidP="00DD02EB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- информация о застройщике, техническом  заказчике,    лицах, осуществляющих  строительство,  проектных организациях; 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- о лицах,    осуществляющих    строительный   контроль;   о   проектных    решениях,    предусмотренных проектной и рабочей документацией)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Раздел     2.    Обстоятельства    произошедшего    случая    нарушения законодательства    о    градостроительной   деятельности   на  объекте     капитального строительства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Раздел   3.   Причины   и   последствия  нарушений  законодательства  о градостроительной деятельности на объекте капитального строительства.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DD02EB" w:rsidRPr="005310E2" w:rsidRDefault="00DD02EB" w:rsidP="00DD02EB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>Раздел 4. Выводы</w:t>
      </w:r>
    </w:p>
    <w:p w:rsidR="00DD02EB" w:rsidRPr="005310E2" w:rsidRDefault="00DD02EB" w:rsidP="00DD02E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___________                      ________                    ________________   </w:t>
      </w:r>
    </w:p>
    <w:p w:rsidR="00DD02EB" w:rsidRPr="005310E2" w:rsidRDefault="00DD02EB" w:rsidP="00DD02EB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5310E2">
        <w:rPr>
          <w:rFonts w:ascii="Arial" w:eastAsia="Calibri" w:hAnsi="Arial" w:cs="Arial"/>
          <w:sz w:val="24"/>
          <w:szCs w:val="24"/>
          <w:lang w:eastAsia="en-US"/>
        </w:rPr>
        <w:t xml:space="preserve">    (должность)                                         (подпись)                                       (расшифровка подписи)</w:t>
      </w:r>
    </w:p>
    <w:p w:rsidR="00DD02EB" w:rsidRPr="005310E2" w:rsidRDefault="00DD02EB" w:rsidP="00DD02EB">
      <w:pPr>
        <w:spacing w:line="240" w:lineRule="exact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DD02EB" w:rsidRPr="005310E2" w:rsidRDefault="00DD02EB" w:rsidP="00DD02EB">
      <w:pPr>
        <w:spacing w:line="240" w:lineRule="exact"/>
        <w:rPr>
          <w:rFonts w:ascii="Arial" w:eastAsia="Calibri" w:hAnsi="Arial" w:cs="Arial"/>
          <w:sz w:val="24"/>
          <w:szCs w:val="24"/>
          <w:lang w:eastAsia="en-US"/>
        </w:rPr>
      </w:pPr>
    </w:p>
    <w:p w:rsidR="00DD02EB" w:rsidRPr="005310E2" w:rsidRDefault="00DD02EB" w:rsidP="00DD02EB">
      <w:pPr>
        <w:spacing w:line="240" w:lineRule="exact"/>
        <w:rPr>
          <w:rFonts w:ascii="Arial" w:eastAsia="Calibri" w:hAnsi="Arial" w:cs="Arial"/>
          <w:sz w:val="24"/>
          <w:szCs w:val="24"/>
          <w:lang w:eastAsia="en-US"/>
        </w:rPr>
      </w:pPr>
    </w:p>
    <w:p w:rsidR="00DD02EB" w:rsidRPr="005310E2" w:rsidRDefault="00DD02EB" w:rsidP="00DD02EB">
      <w:pPr>
        <w:spacing w:line="240" w:lineRule="exact"/>
        <w:rPr>
          <w:rFonts w:ascii="Arial" w:eastAsia="Calibri" w:hAnsi="Arial" w:cs="Arial"/>
          <w:sz w:val="24"/>
          <w:szCs w:val="24"/>
          <w:lang w:eastAsia="en-US"/>
        </w:rPr>
      </w:pPr>
    </w:p>
    <w:p w:rsidR="00DD02EB" w:rsidRPr="005310E2" w:rsidRDefault="00DD02EB" w:rsidP="00DD02EB">
      <w:pPr>
        <w:spacing w:line="240" w:lineRule="exact"/>
        <w:rPr>
          <w:rFonts w:ascii="Arial" w:eastAsia="Calibri" w:hAnsi="Arial" w:cs="Arial"/>
          <w:sz w:val="24"/>
          <w:szCs w:val="24"/>
          <w:lang w:eastAsia="en-US"/>
        </w:rPr>
      </w:pPr>
    </w:p>
    <w:p w:rsidR="00DD02EB" w:rsidRPr="005310E2" w:rsidRDefault="00DD02EB" w:rsidP="00DD02EB">
      <w:pPr>
        <w:spacing w:after="0" w:line="240" w:lineRule="auto"/>
        <w:ind w:left="10" w:right="55" w:hanging="10"/>
        <w:jc w:val="right"/>
        <w:rPr>
          <w:rFonts w:ascii="Arial" w:hAnsi="Arial" w:cs="Arial"/>
          <w:sz w:val="24"/>
          <w:szCs w:val="24"/>
        </w:rPr>
      </w:pPr>
    </w:p>
    <w:p w:rsidR="00DD02EB" w:rsidRPr="005310E2" w:rsidRDefault="00DD02EB" w:rsidP="00DD02EB">
      <w:pPr>
        <w:spacing w:after="0" w:line="240" w:lineRule="auto"/>
        <w:ind w:left="10" w:right="55" w:hanging="10"/>
        <w:jc w:val="right"/>
        <w:rPr>
          <w:rFonts w:ascii="Arial" w:hAnsi="Arial" w:cs="Arial"/>
          <w:sz w:val="24"/>
          <w:szCs w:val="24"/>
        </w:rPr>
      </w:pPr>
    </w:p>
    <w:p w:rsidR="00DD02EB" w:rsidRPr="005310E2" w:rsidRDefault="00DD02EB" w:rsidP="00DD02EB">
      <w:pPr>
        <w:spacing w:after="0" w:line="240" w:lineRule="auto"/>
        <w:ind w:left="10" w:right="55" w:hanging="10"/>
        <w:jc w:val="right"/>
        <w:rPr>
          <w:rFonts w:ascii="Arial" w:hAnsi="Arial" w:cs="Arial"/>
          <w:sz w:val="24"/>
          <w:szCs w:val="24"/>
        </w:rPr>
      </w:pPr>
    </w:p>
    <w:p w:rsidR="00DD02EB" w:rsidRPr="005310E2" w:rsidRDefault="00DD02EB" w:rsidP="00DD02EB">
      <w:pPr>
        <w:spacing w:after="0" w:line="240" w:lineRule="auto"/>
        <w:ind w:left="10" w:right="55" w:hanging="10"/>
        <w:jc w:val="right"/>
        <w:rPr>
          <w:rFonts w:ascii="Arial" w:hAnsi="Arial" w:cs="Arial"/>
          <w:sz w:val="24"/>
          <w:szCs w:val="24"/>
        </w:rPr>
      </w:pPr>
    </w:p>
    <w:p w:rsidR="00DD02EB" w:rsidRPr="005310E2" w:rsidRDefault="00DD02EB" w:rsidP="00DD02EB">
      <w:pPr>
        <w:spacing w:after="0" w:line="240" w:lineRule="auto"/>
        <w:ind w:left="10" w:right="55" w:hanging="10"/>
        <w:jc w:val="right"/>
        <w:rPr>
          <w:rFonts w:ascii="Arial" w:hAnsi="Arial" w:cs="Arial"/>
          <w:sz w:val="24"/>
          <w:szCs w:val="24"/>
        </w:rPr>
      </w:pPr>
    </w:p>
    <w:p w:rsidR="00DD02EB" w:rsidRPr="005310E2" w:rsidRDefault="00DD02EB" w:rsidP="00DD02EB">
      <w:pPr>
        <w:spacing w:after="0" w:line="240" w:lineRule="auto"/>
        <w:ind w:left="10" w:right="55" w:hanging="10"/>
        <w:jc w:val="right"/>
        <w:rPr>
          <w:rFonts w:ascii="Arial" w:hAnsi="Arial" w:cs="Arial"/>
          <w:sz w:val="24"/>
          <w:szCs w:val="24"/>
        </w:rPr>
      </w:pPr>
    </w:p>
    <w:p w:rsidR="00DD02EB" w:rsidRPr="005310E2" w:rsidRDefault="00DD02EB" w:rsidP="00DD02EB">
      <w:pPr>
        <w:spacing w:after="0" w:line="240" w:lineRule="auto"/>
        <w:ind w:left="10" w:right="55" w:hanging="10"/>
        <w:jc w:val="right"/>
        <w:rPr>
          <w:rFonts w:ascii="Arial" w:hAnsi="Arial" w:cs="Arial"/>
          <w:sz w:val="24"/>
          <w:szCs w:val="24"/>
        </w:rPr>
      </w:pPr>
    </w:p>
    <w:p w:rsidR="00DD02EB" w:rsidRPr="005310E2" w:rsidRDefault="00DD02EB" w:rsidP="00DD02EB">
      <w:pPr>
        <w:spacing w:after="0" w:line="240" w:lineRule="auto"/>
        <w:ind w:left="10" w:right="55" w:hanging="10"/>
        <w:jc w:val="right"/>
        <w:rPr>
          <w:rFonts w:ascii="Arial" w:hAnsi="Arial" w:cs="Arial"/>
          <w:sz w:val="24"/>
          <w:szCs w:val="24"/>
        </w:rPr>
      </w:pPr>
    </w:p>
    <w:p w:rsidR="00DD02EB" w:rsidRPr="005310E2" w:rsidRDefault="00DD02EB" w:rsidP="00DD02EB">
      <w:pPr>
        <w:spacing w:after="0" w:line="240" w:lineRule="auto"/>
        <w:ind w:left="10" w:right="55" w:hanging="10"/>
        <w:jc w:val="right"/>
        <w:rPr>
          <w:rFonts w:ascii="Arial" w:hAnsi="Arial" w:cs="Arial"/>
          <w:sz w:val="24"/>
          <w:szCs w:val="24"/>
        </w:rPr>
      </w:pPr>
    </w:p>
    <w:p w:rsidR="00DD02EB" w:rsidRPr="005310E2" w:rsidRDefault="00DD02EB" w:rsidP="00DD02EB">
      <w:pPr>
        <w:spacing w:after="0" w:line="240" w:lineRule="auto"/>
        <w:ind w:left="10" w:right="55" w:hanging="10"/>
        <w:jc w:val="right"/>
        <w:rPr>
          <w:rFonts w:ascii="Arial" w:hAnsi="Arial" w:cs="Arial"/>
          <w:sz w:val="24"/>
          <w:szCs w:val="24"/>
        </w:rPr>
      </w:pPr>
    </w:p>
    <w:p w:rsidR="00DD02EB" w:rsidRPr="005310E2" w:rsidRDefault="00DD02EB" w:rsidP="00DD02EB">
      <w:pPr>
        <w:spacing w:after="0" w:line="240" w:lineRule="auto"/>
        <w:ind w:left="10" w:right="55" w:hanging="10"/>
        <w:jc w:val="right"/>
        <w:rPr>
          <w:rFonts w:ascii="Arial" w:hAnsi="Arial" w:cs="Arial"/>
          <w:sz w:val="24"/>
          <w:szCs w:val="24"/>
        </w:rPr>
      </w:pPr>
    </w:p>
    <w:p w:rsidR="00DD02EB" w:rsidRPr="005310E2" w:rsidRDefault="00DD02EB" w:rsidP="00DD02EB">
      <w:pPr>
        <w:spacing w:after="0" w:line="240" w:lineRule="auto"/>
        <w:ind w:left="10" w:right="55" w:hanging="10"/>
        <w:jc w:val="right"/>
        <w:rPr>
          <w:rFonts w:ascii="Arial" w:hAnsi="Arial" w:cs="Arial"/>
          <w:sz w:val="24"/>
          <w:szCs w:val="24"/>
        </w:rPr>
      </w:pPr>
    </w:p>
    <w:p w:rsidR="00441172" w:rsidRPr="005310E2" w:rsidRDefault="00441172">
      <w:pPr>
        <w:rPr>
          <w:rFonts w:ascii="Arial" w:hAnsi="Arial" w:cs="Arial"/>
          <w:sz w:val="24"/>
          <w:szCs w:val="24"/>
        </w:rPr>
      </w:pPr>
    </w:p>
    <w:sectPr w:rsidR="00441172" w:rsidRPr="005310E2" w:rsidSect="0046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74DCF"/>
    <w:multiLevelType w:val="hybridMultilevel"/>
    <w:tmpl w:val="98628FD4"/>
    <w:lvl w:ilvl="0" w:tplc="79541A92">
      <w:start w:val="1"/>
      <w:numFmt w:val="decimal"/>
      <w:lvlText w:val="%1."/>
      <w:lvlJc w:val="left"/>
      <w:pPr>
        <w:ind w:left="1020" w:hanging="3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905582">
      <w:start w:val="1"/>
      <w:numFmt w:val="decimal"/>
      <w:lvlText w:val="%2."/>
      <w:lvlJc w:val="left"/>
      <w:pPr>
        <w:ind w:left="4177" w:hanging="280"/>
        <w:jc w:val="right"/>
      </w:pPr>
      <w:rPr>
        <w:rFonts w:hint="default"/>
        <w:w w:val="100"/>
        <w:lang w:val="ru-RU" w:eastAsia="en-US" w:bidi="ar-SA"/>
      </w:rPr>
    </w:lvl>
    <w:lvl w:ilvl="2" w:tplc="F2820F66">
      <w:numFmt w:val="bullet"/>
      <w:lvlText w:val="•"/>
      <w:lvlJc w:val="left"/>
      <w:pPr>
        <w:ind w:left="4858" w:hanging="280"/>
      </w:pPr>
      <w:rPr>
        <w:rFonts w:hint="default"/>
        <w:lang w:val="ru-RU" w:eastAsia="en-US" w:bidi="ar-SA"/>
      </w:rPr>
    </w:lvl>
    <w:lvl w:ilvl="3" w:tplc="23E6A84C">
      <w:numFmt w:val="bullet"/>
      <w:lvlText w:val="•"/>
      <w:lvlJc w:val="left"/>
      <w:pPr>
        <w:ind w:left="5536" w:hanging="280"/>
      </w:pPr>
      <w:rPr>
        <w:rFonts w:hint="default"/>
        <w:lang w:val="ru-RU" w:eastAsia="en-US" w:bidi="ar-SA"/>
      </w:rPr>
    </w:lvl>
    <w:lvl w:ilvl="4" w:tplc="D5CC9482">
      <w:numFmt w:val="bullet"/>
      <w:lvlText w:val="•"/>
      <w:lvlJc w:val="left"/>
      <w:pPr>
        <w:ind w:left="6215" w:hanging="280"/>
      </w:pPr>
      <w:rPr>
        <w:rFonts w:hint="default"/>
        <w:lang w:val="ru-RU" w:eastAsia="en-US" w:bidi="ar-SA"/>
      </w:rPr>
    </w:lvl>
    <w:lvl w:ilvl="5" w:tplc="ADF87DC6">
      <w:numFmt w:val="bullet"/>
      <w:lvlText w:val="•"/>
      <w:lvlJc w:val="left"/>
      <w:pPr>
        <w:ind w:left="6893" w:hanging="280"/>
      </w:pPr>
      <w:rPr>
        <w:rFonts w:hint="default"/>
        <w:lang w:val="ru-RU" w:eastAsia="en-US" w:bidi="ar-SA"/>
      </w:rPr>
    </w:lvl>
    <w:lvl w:ilvl="6" w:tplc="9FBA28E4">
      <w:numFmt w:val="bullet"/>
      <w:lvlText w:val="•"/>
      <w:lvlJc w:val="left"/>
      <w:pPr>
        <w:ind w:left="7572" w:hanging="280"/>
      </w:pPr>
      <w:rPr>
        <w:rFonts w:hint="default"/>
        <w:lang w:val="ru-RU" w:eastAsia="en-US" w:bidi="ar-SA"/>
      </w:rPr>
    </w:lvl>
    <w:lvl w:ilvl="7" w:tplc="129689AC">
      <w:numFmt w:val="bullet"/>
      <w:lvlText w:val="•"/>
      <w:lvlJc w:val="left"/>
      <w:pPr>
        <w:ind w:left="8250" w:hanging="280"/>
      </w:pPr>
      <w:rPr>
        <w:rFonts w:hint="default"/>
        <w:lang w:val="ru-RU" w:eastAsia="en-US" w:bidi="ar-SA"/>
      </w:rPr>
    </w:lvl>
    <w:lvl w:ilvl="8" w:tplc="01068F3C">
      <w:numFmt w:val="bullet"/>
      <w:lvlText w:val="•"/>
      <w:lvlJc w:val="left"/>
      <w:pPr>
        <w:ind w:left="8929" w:hanging="280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2EB"/>
    <w:rsid w:val="00321C20"/>
    <w:rsid w:val="00441172"/>
    <w:rsid w:val="00462085"/>
    <w:rsid w:val="005310E2"/>
    <w:rsid w:val="005C03CF"/>
    <w:rsid w:val="00656B51"/>
    <w:rsid w:val="00696C6B"/>
    <w:rsid w:val="00DD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85"/>
  </w:style>
  <w:style w:type="paragraph" w:styleId="1">
    <w:name w:val="heading 1"/>
    <w:basedOn w:val="a"/>
    <w:link w:val="10"/>
    <w:uiPriority w:val="1"/>
    <w:qFormat/>
    <w:rsid w:val="00DD02EB"/>
    <w:pPr>
      <w:widowControl w:val="0"/>
      <w:autoSpaceDE w:val="0"/>
      <w:autoSpaceDN w:val="0"/>
      <w:spacing w:after="0" w:line="240" w:lineRule="auto"/>
      <w:ind w:left="600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02E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DD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locked/>
    <w:rsid w:val="00DD02EB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 Spacing"/>
    <w:link w:val="a4"/>
    <w:qFormat/>
    <w:rsid w:val="00DD02EB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DD02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pacing w:val="9"/>
      <w:sz w:val="24"/>
      <w:szCs w:val="24"/>
      <w:lang w:eastAsia="en-US"/>
    </w:rPr>
  </w:style>
  <w:style w:type="paragraph" w:customStyle="1" w:styleId="11">
    <w:name w:val="Название объекта1"/>
    <w:basedOn w:val="a"/>
    <w:rsid w:val="00DD02E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"/>
    <w:basedOn w:val="a"/>
    <w:link w:val="a7"/>
    <w:uiPriority w:val="1"/>
    <w:qFormat/>
    <w:rsid w:val="00DD02EB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D02E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uiPriority w:val="1"/>
    <w:qFormat/>
    <w:rsid w:val="00DD02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13" Type="http://schemas.openxmlformats.org/officeDocument/2006/relationships/hyperlink" Target="consultantplus://offline/ref=65866FAEC9A3DC723CE5FF0DA258411AA25877294956AEB0006839BA3BE53E1B2555BFB57827B41D8F43C0E4D2WEUDL" TargetMode="External"/><Relationship Id="rId18" Type="http://schemas.openxmlformats.org/officeDocument/2006/relationships/hyperlink" Target="consultantplus://offline/ref=02A8AB82B0401E084EC647D4C0024B6C4224E05A3EDA5573B5B50E80FB9E18630A450824E5338A1E859AFEE8D4541142D47E7947964E830Dt2G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3307072846AB4FD525ADA4D38F969E1A3796375D8652B97D9CC7560CB14C4B5BDC04D0D9A917CFE7D3BC51A41EE887BA377E7A64DD07xFXAL" TargetMode="External"/><Relationship Id="rId7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12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17" Type="http://schemas.openxmlformats.org/officeDocument/2006/relationships/hyperlink" Target="consultantplus://offline/ref=B53307072846AB4FD525ADA4D38F969E11369E3C5E840FB375C5CB540BBE135C5C9508D1D9A913CBEF8CB944B546E483A1287E6578DF06F2x2X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3307072846AB4FD525ADA4D38F969E12329B3A5C840FB375C5CB540BBE135C5C9508D1D9A916C8EE8CB944B546E483A1287E6578DF06F2x2XAL" TargetMode="External"/><Relationship Id="rId20" Type="http://schemas.openxmlformats.org/officeDocument/2006/relationships/hyperlink" Target="consultantplus://offline/ref=B53307072846AB4FD525ADA4D38F969E1035973A5E880FB375C5CB540BBE135C5C9508D1D9A917CEE98CB944B546E483A1287E6578DF06F2x2XA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11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15" Type="http://schemas.openxmlformats.org/officeDocument/2006/relationships/hyperlink" Target="consultantplus://offline/ref=B53307072846AB4FD525ADA4D38F969E10379F3E588F0FB375C5CB540BBE135C4E9550DDD8AC09CDED99EF15F0x1XA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19" Type="http://schemas.openxmlformats.org/officeDocument/2006/relationships/hyperlink" Target="consultantplus://offline/ref=B53307072846AB4FD525ADA4D38F969E10379F3E588F0FB375C5CB540BBE135C4E9550DDD8AC09CDED99EF15F0x1X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14" Type="http://schemas.openxmlformats.org/officeDocument/2006/relationships/hyperlink" Target="consultantplus://offline/ref=5188EE5BD86A6B0B167D28BA3793B2E2F4B001343178ADC168C925F21380AD8EB206D57A86B60AC1D80AFC4806549B7380966046A904F56FyCTDL" TargetMode="External"/><Relationship Id="rId22" Type="http://schemas.openxmlformats.org/officeDocument/2006/relationships/hyperlink" Target="consultantplus://offline/ref=B53307072846AB4FD525ADA4D38F969E10379F3E588F0FB375C5CB540BBE135C4E9550DDD8AC09CDED99EF15F0x1X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2023-06-26T12:16:00Z</cp:lastPrinted>
  <dcterms:created xsi:type="dcterms:W3CDTF">2023-06-22T12:26:00Z</dcterms:created>
  <dcterms:modified xsi:type="dcterms:W3CDTF">2023-07-06T12:16:00Z</dcterms:modified>
</cp:coreProperties>
</file>