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9A" w:rsidRDefault="00EC349A" w:rsidP="00EC349A">
      <w:pPr>
        <w:tabs>
          <w:tab w:val="left" w:pos="2362"/>
          <w:tab w:val="center" w:pos="4819"/>
        </w:tabs>
        <w:rPr>
          <w:bdr w:val="none" w:sz="0" w:space="0" w:color="auto" w:frame="1"/>
        </w:rPr>
      </w:pPr>
      <w:r>
        <w:rPr>
          <w:bdr w:val="none" w:sz="0" w:space="0" w:color="auto" w:frame="1"/>
        </w:rPr>
        <w:tab/>
        <w:t xml:space="preserve">                    </w:t>
      </w:r>
      <w:r>
        <w:rPr>
          <w:noProof/>
        </w:rPr>
        <w:drawing>
          <wp:inline distT="0" distB="0" distL="0" distR="0">
            <wp:extent cx="731520" cy="7169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1520" cy="716915"/>
                    </a:xfrm>
                    <a:prstGeom prst="rect">
                      <a:avLst/>
                    </a:prstGeom>
                    <a:noFill/>
                    <a:ln w="9525">
                      <a:noFill/>
                      <a:miter lim="800000"/>
                      <a:headEnd/>
                      <a:tailEnd/>
                    </a:ln>
                  </pic:spPr>
                </pic:pic>
              </a:graphicData>
            </a:graphic>
          </wp:inline>
        </w:drawing>
      </w:r>
      <w:r>
        <w:rPr>
          <w:bdr w:val="none" w:sz="0" w:space="0" w:color="auto" w:frame="1"/>
        </w:rPr>
        <w:t xml:space="preserve">                              </w:t>
      </w:r>
    </w:p>
    <w:p w:rsidR="00EC349A" w:rsidRDefault="00EC349A" w:rsidP="00EC349A">
      <w:pPr>
        <w:tabs>
          <w:tab w:val="left" w:pos="2362"/>
          <w:tab w:val="center" w:pos="4819"/>
        </w:tabs>
      </w:pPr>
      <w:r>
        <w:rPr>
          <w:bdr w:val="none" w:sz="0" w:space="0" w:color="auto" w:frame="1"/>
        </w:rPr>
        <w:t xml:space="preserve">                                       </w:t>
      </w:r>
      <w:r>
        <w:t xml:space="preserve">          АДМИНИСТРАЦИЯ</w:t>
      </w:r>
    </w:p>
    <w:p w:rsidR="00EC349A" w:rsidRDefault="00EC349A" w:rsidP="00EC349A">
      <w:pPr>
        <w:tabs>
          <w:tab w:val="left" w:pos="2362"/>
          <w:tab w:val="center" w:pos="4819"/>
        </w:tabs>
      </w:pPr>
      <w:r>
        <w:t xml:space="preserve">                             ОКТЯБРЬСКОГО СЕЛЬСКОГО ПОСЕЛЕНИЯ</w:t>
      </w:r>
    </w:p>
    <w:p w:rsidR="00EC349A" w:rsidRDefault="00EC349A" w:rsidP="00EC349A">
      <w:pPr>
        <w:tabs>
          <w:tab w:val="left" w:pos="2362"/>
          <w:tab w:val="center" w:pos="4819"/>
        </w:tabs>
      </w:pPr>
      <w:r>
        <w:t xml:space="preserve">                                              ПРИГОРОДНОГО РАЙОНА</w:t>
      </w:r>
    </w:p>
    <w:p w:rsidR="00EC349A" w:rsidRPr="00EC349A" w:rsidRDefault="00EC349A" w:rsidP="00EC349A">
      <w:pPr>
        <w:tabs>
          <w:tab w:val="left" w:pos="2362"/>
          <w:tab w:val="center" w:pos="4819"/>
        </w:tabs>
        <w:rPr>
          <w:sz w:val="28"/>
          <w:szCs w:val="28"/>
        </w:rPr>
      </w:pPr>
      <w:r>
        <w:t xml:space="preserve">                               РЕСПУБЛИКИ СЕВЕРНАЯ ОСЕТИЯ-АЛАНИЯ</w:t>
      </w:r>
      <w:r>
        <w:rPr>
          <w:b/>
          <w:bCs/>
          <w:color w:val="000000"/>
          <w:bdr w:val="none" w:sz="0" w:space="0" w:color="auto" w:frame="1"/>
        </w:rPr>
        <w:t xml:space="preserve"> </w:t>
      </w:r>
    </w:p>
    <w:p w:rsidR="00EC349A" w:rsidRDefault="00EC349A" w:rsidP="00EC349A">
      <w:pPr>
        <w:pStyle w:val="aff3"/>
        <w:rPr>
          <w:b/>
          <w:bCs/>
          <w:color w:val="000000"/>
          <w:sz w:val="28"/>
          <w:szCs w:val="28"/>
          <w:bdr w:val="none" w:sz="0" w:space="0" w:color="auto" w:frame="1"/>
        </w:rPr>
      </w:pPr>
    </w:p>
    <w:p w:rsidR="00EC349A" w:rsidRDefault="00EC349A" w:rsidP="00EC349A">
      <w:pPr>
        <w:pStyle w:val="aa"/>
        <w:shd w:val="clear" w:color="auto" w:fill="FFFFFF"/>
        <w:spacing w:before="0" w:beforeAutospacing="0" w:after="0" w:afterAutospacing="0"/>
        <w:ind w:firstLine="426"/>
        <w:textAlignment w:val="baseline"/>
        <w:rPr>
          <w:b/>
          <w:bCs/>
          <w:color w:val="000000"/>
          <w:sz w:val="28"/>
          <w:szCs w:val="28"/>
          <w:bdr w:val="none" w:sz="0" w:space="0" w:color="auto" w:frame="1"/>
        </w:rPr>
      </w:pPr>
      <w:r>
        <w:rPr>
          <w:b/>
          <w:bCs/>
          <w:color w:val="000000"/>
          <w:sz w:val="28"/>
          <w:szCs w:val="28"/>
          <w:bdr w:val="none" w:sz="0" w:space="0" w:color="auto" w:frame="1"/>
        </w:rPr>
        <w:t xml:space="preserve">                               ПОСТАНОВЛЕНИЕ</w:t>
      </w:r>
      <w:r>
        <w:rPr>
          <w:noProof/>
        </w:rPr>
        <w:t xml:space="preserve"> </w:t>
      </w:r>
    </w:p>
    <w:p w:rsidR="00EC349A" w:rsidRDefault="00EC349A" w:rsidP="00EC349A">
      <w:pPr>
        <w:pStyle w:val="aa"/>
        <w:shd w:val="clear" w:color="auto" w:fill="FFFFFF"/>
        <w:spacing w:before="0" w:beforeAutospacing="0" w:after="0" w:afterAutospacing="0"/>
        <w:ind w:firstLine="426"/>
        <w:textAlignment w:val="baseline"/>
        <w:rPr>
          <w:sz w:val="28"/>
          <w:szCs w:val="28"/>
        </w:rPr>
      </w:pPr>
      <w:r>
        <w:rPr>
          <w:b/>
          <w:bCs/>
          <w:color w:val="000000"/>
          <w:sz w:val="28"/>
          <w:szCs w:val="28"/>
          <w:bdr w:val="none" w:sz="0" w:space="0" w:color="auto" w:frame="1"/>
        </w:rPr>
        <w:t xml:space="preserve">                        </w:t>
      </w:r>
      <w:r>
        <w:rPr>
          <w:bCs/>
          <w:color w:val="000000"/>
          <w:sz w:val="28"/>
          <w:szCs w:val="28"/>
          <w:bdr w:val="none" w:sz="0" w:space="0" w:color="auto" w:frame="1"/>
        </w:rPr>
        <w:t xml:space="preserve">  </w:t>
      </w:r>
      <w:r>
        <w:rPr>
          <w:sz w:val="28"/>
          <w:szCs w:val="28"/>
        </w:rPr>
        <w:t xml:space="preserve">от </w:t>
      </w:r>
      <w:r w:rsidR="007020E9">
        <w:rPr>
          <w:sz w:val="28"/>
          <w:szCs w:val="28"/>
        </w:rPr>
        <w:t xml:space="preserve"> 18 </w:t>
      </w:r>
      <w:r>
        <w:rPr>
          <w:sz w:val="28"/>
          <w:szCs w:val="28"/>
        </w:rPr>
        <w:t>марта   2022 года  №</w:t>
      </w:r>
      <w:r w:rsidR="007020E9">
        <w:rPr>
          <w:sz w:val="28"/>
          <w:szCs w:val="28"/>
        </w:rPr>
        <w:t>24</w:t>
      </w:r>
    </w:p>
    <w:p w:rsidR="00EC349A" w:rsidRDefault="00EC349A" w:rsidP="00EC349A">
      <w:pPr>
        <w:pStyle w:val="aa"/>
        <w:shd w:val="clear" w:color="auto" w:fill="FFFFFF"/>
        <w:spacing w:before="0" w:beforeAutospacing="0" w:after="0" w:afterAutospacing="0"/>
        <w:ind w:firstLine="426"/>
        <w:textAlignment w:val="baseline"/>
        <w:rPr>
          <w:b/>
          <w:bCs/>
          <w:sz w:val="27"/>
          <w:szCs w:val="27"/>
        </w:rPr>
      </w:pPr>
      <w:r>
        <w:t xml:space="preserve">                                                   с. Октябрьское</w:t>
      </w:r>
    </w:p>
    <w:p w:rsidR="003B4D6C" w:rsidRPr="003B4D6C" w:rsidRDefault="003B4D6C" w:rsidP="00C22BA0">
      <w:pPr>
        <w:jc w:val="center"/>
        <w:rPr>
          <w:sz w:val="28"/>
          <w:szCs w:val="28"/>
        </w:rPr>
      </w:pPr>
    </w:p>
    <w:p w:rsidR="00FB3E0C" w:rsidRDefault="00FB3E0C" w:rsidP="0045072E">
      <w:pPr>
        <w:jc w:val="both"/>
        <w:rPr>
          <w:noProof/>
          <w:sz w:val="28"/>
          <w:szCs w:val="28"/>
        </w:rPr>
      </w:pPr>
    </w:p>
    <w:p w:rsidR="00DE0D6D" w:rsidRPr="00DE0D6D" w:rsidRDefault="000F5045" w:rsidP="00DE0D6D">
      <w:pPr>
        <w:jc w:val="center"/>
        <w:rPr>
          <w:b/>
          <w:bCs/>
          <w:sz w:val="28"/>
          <w:szCs w:val="28"/>
        </w:rPr>
      </w:pPr>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r w:rsidR="000122E8">
        <w:rPr>
          <w:b/>
          <w:bCs/>
          <w:sz w:val="28"/>
          <w:szCs w:val="28"/>
        </w:rPr>
        <w:t xml:space="preserve"> на территории Октябрьского сельского поселения Пригородного района РСО-Алания</w:t>
      </w:r>
    </w:p>
    <w:p w:rsidR="00DE0D6D" w:rsidRDefault="00DE0D6D" w:rsidP="00DE0D6D">
      <w:pPr>
        <w:jc w:val="both"/>
        <w:rPr>
          <w:sz w:val="28"/>
          <w:szCs w:val="28"/>
        </w:rPr>
      </w:pPr>
    </w:p>
    <w:p w:rsidR="00EC349A" w:rsidRDefault="000D1AF0" w:rsidP="00DE0D6D">
      <w:pPr>
        <w:ind w:firstLine="709"/>
        <w:jc w:val="both"/>
        <w:rPr>
          <w:sz w:val="28"/>
          <w:szCs w:val="28"/>
        </w:rPr>
      </w:pPr>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EC349A">
        <w:rPr>
          <w:sz w:val="28"/>
          <w:szCs w:val="28"/>
        </w:rPr>
        <w:t xml:space="preserve"> Октябрьского</w:t>
      </w:r>
      <w:r>
        <w:rPr>
          <w:sz w:val="28"/>
          <w:szCs w:val="28"/>
        </w:rPr>
        <w:t xml:space="preserve"> сельс</w:t>
      </w:r>
      <w:r w:rsidR="00EC349A">
        <w:rPr>
          <w:sz w:val="28"/>
          <w:szCs w:val="28"/>
        </w:rPr>
        <w:t>кого поселения, администрация Октябрьского сельского поселения</w:t>
      </w:r>
    </w:p>
    <w:p w:rsidR="00DE0D6D" w:rsidRPr="00CC35A2" w:rsidRDefault="00EC349A" w:rsidP="00DE0D6D">
      <w:pPr>
        <w:ind w:firstLine="709"/>
        <w:jc w:val="both"/>
        <w:rPr>
          <w:sz w:val="28"/>
          <w:szCs w:val="28"/>
        </w:rPr>
      </w:pPr>
      <w:r>
        <w:rPr>
          <w:sz w:val="28"/>
          <w:szCs w:val="28"/>
        </w:rPr>
        <w:t>п о с т а н о в л я  е т</w:t>
      </w:r>
      <w:r w:rsidR="00DE0D6D" w:rsidRPr="00CC35A2">
        <w:rPr>
          <w:sz w:val="28"/>
          <w:szCs w:val="28"/>
        </w:rPr>
        <w:t>:</w:t>
      </w:r>
    </w:p>
    <w:p w:rsidR="000D1AF0" w:rsidRDefault="00DE0D6D" w:rsidP="00EC349A">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00EC349A">
        <w:rPr>
          <w:sz w:val="28"/>
          <w:szCs w:val="28"/>
        </w:rPr>
        <w:t xml:space="preserve"> на территории Октябрьского сельского поселения Пригородного района РСО-Алания (далее –Правила)</w:t>
      </w:r>
      <w:r w:rsidRPr="00CC35A2">
        <w:rPr>
          <w:bCs/>
          <w:sz w:val="28"/>
          <w:szCs w:val="28"/>
        </w:rPr>
        <w:t>.</w:t>
      </w:r>
    </w:p>
    <w:p w:rsidR="004B4B50" w:rsidRPr="000D1AF0" w:rsidRDefault="00EC349A" w:rsidP="000D1AF0">
      <w:pPr>
        <w:ind w:firstLine="709"/>
        <w:jc w:val="both"/>
        <w:rPr>
          <w:sz w:val="28"/>
          <w:szCs w:val="28"/>
        </w:rPr>
      </w:pPr>
      <w:r>
        <w:rPr>
          <w:rFonts w:eastAsiaTheme="minorHAnsi"/>
          <w:sz w:val="28"/>
          <w:szCs w:val="28"/>
          <w:lang w:eastAsia="en-US"/>
        </w:rPr>
        <w:t>2</w:t>
      </w:r>
      <w:r w:rsidR="00DE0D6D" w:rsidRPr="0012321C">
        <w:rPr>
          <w:rFonts w:eastAsiaTheme="minorHAnsi"/>
          <w:sz w:val="28"/>
          <w:szCs w:val="28"/>
          <w:lang w:eastAsia="en-US"/>
        </w:rPr>
        <w:t xml:space="preserve">. </w:t>
      </w:r>
      <w:r>
        <w:rPr>
          <w:color w:val="000000"/>
          <w:sz w:val="28"/>
          <w:szCs w:val="28"/>
          <w:bdr w:val="none" w:sz="0" w:space="0" w:color="auto" w:frame="1"/>
        </w:rPr>
        <w:t xml:space="preserve">Настоящее постановление </w:t>
      </w:r>
      <w:r w:rsidR="00DE0D6D" w:rsidRPr="0012321C">
        <w:rPr>
          <w:color w:val="000000"/>
          <w:sz w:val="28"/>
          <w:szCs w:val="28"/>
          <w:bdr w:val="none" w:sz="0" w:space="0" w:color="auto" w:frame="1"/>
        </w:rPr>
        <w:t xml:space="preserve"> разместить на официальном с</w:t>
      </w:r>
      <w:r>
        <w:rPr>
          <w:color w:val="000000"/>
          <w:sz w:val="28"/>
          <w:szCs w:val="28"/>
          <w:bdr w:val="none" w:sz="0" w:space="0" w:color="auto" w:frame="1"/>
        </w:rPr>
        <w:t>айте администрации Октябрьского</w:t>
      </w:r>
      <w:r w:rsidR="00DE0D6D" w:rsidRPr="0012321C">
        <w:rPr>
          <w:color w:val="000000"/>
          <w:sz w:val="28"/>
          <w:szCs w:val="28"/>
          <w:bdr w:val="none" w:sz="0" w:space="0" w:color="auto" w:frame="1"/>
        </w:rPr>
        <w:t xml:space="preserve"> сельского </w:t>
      </w:r>
      <w:r>
        <w:rPr>
          <w:color w:val="000000"/>
          <w:sz w:val="28"/>
          <w:szCs w:val="28"/>
          <w:bdr w:val="none" w:sz="0" w:space="0" w:color="auto" w:frame="1"/>
        </w:rPr>
        <w:t>поселения в</w:t>
      </w:r>
      <w:r w:rsidR="00DE0D6D" w:rsidRPr="0012321C">
        <w:rPr>
          <w:color w:val="000000"/>
          <w:sz w:val="28"/>
          <w:szCs w:val="28"/>
          <w:bdr w:val="none" w:sz="0" w:space="0" w:color="auto" w:frame="1"/>
        </w:rPr>
        <w:t xml:space="preserve"> сети «Интернет».</w:t>
      </w:r>
    </w:p>
    <w:p w:rsidR="00DE0D6D" w:rsidRPr="0012321C" w:rsidRDefault="00EC349A" w:rsidP="00DE0D6D">
      <w:pPr>
        <w:ind w:firstLine="709"/>
        <w:jc w:val="both"/>
        <w:rPr>
          <w:color w:val="000000"/>
          <w:sz w:val="28"/>
          <w:szCs w:val="28"/>
          <w:bdr w:val="none" w:sz="0" w:space="0" w:color="auto" w:frame="1"/>
        </w:rPr>
      </w:pPr>
      <w:r>
        <w:rPr>
          <w:color w:val="000000"/>
          <w:sz w:val="28"/>
          <w:szCs w:val="28"/>
          <w:bdr w:val="none" w:sz="0" w:space="0" w:color="auto" w:frame="1"/>
        </w:rPr>
        <w:t>3</w:t>
      </w:r>
      <w:r w:rsidR="00DE0D6D"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EC349A" w:rsidP="00D265C6">
      <w:pPr>
        <w:ind w:firstLine="709"/>
        <w:jc w:val="both"/>
        <w:rPr>
          <w:sz w:val="28"/>
          <w:szCs w:val="28"/>
        </w:rPr>
      </w:pPr>
      <w:r>
        <w:rPr>
          <w:rFonts w:eastAsia="Arial"/>
          <w:color w:val="000000"/>
          <w:sz w:val="28"/>
          <w:szCs w:val="28"/>
          <w:lang w:eastAsia="ar-SA"/>
        </w:rPr>
        <w:t>4</w:t>
      </w:r>
      <w:r w:rsidR="00DE0D6D" w:rsidRPr="0012321C">
        <w:rPr>
          <w:rFonts w:eastAsia="Arial"/>
          <w:color w:val="000000"/>
          <w:sz w:val="28"/>
          <w:szCs w:val="28"/>
          <w:lang w:eastAsia="ar-SA"/>
        </w:rPr>
        <w:t xml:space="preserve">. </w:t>
      </w:r>
      <w:r w:rsidR="00DE0D6D">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EC349A" w:rsidP="00DE0D6D">
      <w:pPr>
        <w:jc w:val="both"/>
        <w:rPr>
          <w:sz w:val="28"/>
          <w:szCs w:val="28"/>
        </w:rPr>
      </w:pPr>
      <w:r>
        <w:rPr>
          <w:sz w:val="28"/>
          <w:szCs w:val="28"/>
        </w:rPr>
        <w:t>Октябрьского</w:t>
      </w:r>
      <w:r w:rsidR="00DE0D6D" w:rsidRPr="0078799D">
        <w:rPr>
          <w:sz w:val="28"/>
          <w:szCs w:val="28"/>
        </w:rPr>
        <w:t xml:space="preserve"> сельского</w:t>
      </w:r>
      <w:r w:rsidR="00DE0D6D">
        <w:rPr>
          <w:sz w:val="28"/>
          <w:szCs w:val="28"/>
        </w:rPr>
        <w:t xml:space="preserve"> поселения</w:t>
      </w:r>
      <w:r>
        <w:rPr>
          <w:sz w:val="28"/>
          <w:szCs w:val="28"/>
        </w:rPr>
        <w:t xml:space="preserve">                                                 Р.Валиев</w:t>
      </w:r>
    </w:p>
    <w:p w:rsidR="008C24E8" w:rsidRDefault="008C24E8" w:rsidP="00DE0D6D">
      <w:pPr>
        <w:jc w:val="both"/>
        <w:rPr>
          <w:sz w:val="28"/>
          <w:szCs w:val="28"/>
        </w:rPr>
      </w:pPr>
      <w:bookmarkStart w:id="0" w:name="_GoBack"/>
      <w:bookmarkEnd w:id="0"/>
    </w:p>
    <w:p w:rsidR="00645A35" w:rsidRPr="0078799D" w:rsidRDefault="00645A35" w:rsidP="00DE0D6D">
      <w:pPr>
        <w:jc w:val="both"/>
        <w:rPr>
          <w:sz w:val="28"/>
          <w:szCs w:val="28"/>
        </w:rPr>
      </w:pPr>
    </w:p>
    <w:p w:rsidR="00DE0D6D" w:rsidRPr="00657217" w:rsidRDefault="00DE0D6D" w:rsidP="00657217">
      <w:pPr>
        <w:ind w:left="4820" w:firstLine="142"/>
        <w:rPr>
          <w:sz w:val="28"/>
          <w:szCs w:val="28"/>
        </w:rPr>
      </w:pPr>
    </w:p>
    <w:p w:rsidR="00DE0D6D" w:rsidRPr="00CC35A2" w:rsidRDefault="00DE0D6D" w:rsidP="00DE0D6D">
      <w:pPr>
        <w:ind w:left="4956"/>
        <w:jc w:val="center"/>
        <w:rPr>
          <w:sz w:val="28"/>
          <w:szCs w:val="28"/>
        </w:rPr>
      </w:pPr>
    </w:p>
    <w:p w:rsidR="00DE0D6D" w:rsidRPr="008C24E8" w:rsidRDefault="00DE0D6D" w:rsidP="00657217">
      <w:pPr>
        <w:ind w:left="4956"/>
        <w:jc w:val="both"/>
        <w:rPr>
          <w:sz w:val="28"/>
          <w:szCs w:val="28"/>
        </w:rPr>
      </w:pPr>
      <w:r w:rsidRPr="00CC35A2">
        <w:rPr>
          <w:sz w:val="28"/>
          <w:szCs w:val="28"/>
        </w:rPr>
        <w:lastRenderedPageBreak/>
        <w:t>УТВЕРЖДЕН</w:t>
      </w:r>
      <w:r w:rsidR="008C24E8">
        <w:rPr>
          <w:sz w:val="28"/>
          <w:szCs w:val="28"/>
        </w:rPr>
        <w:t>Ы</w:t>
      </w:r>
    </w:p>
    <w:p w:rsidR="00DE0D6D" w:rsidRPr="00CC35A2" w:rsidRDefault="00DE0D6D" w:rsidP="00657217">
      <w:pPr>
        <w:ind w:left="4956"/>
        <w:jc w:val="both"/>
        <w:rPr>
          <w:sz w:val="28"/>
          <w:szCs w:val="28"/>
        </w:rPr>
      </w:pPr>
      <w:r w:rsidRPr="00CC35A2">
        <w:rPr>
          <w:sz w:val="28"/>
          <w:szCs w:val="28"/>
        </w:rPr>
        <w:t xml:space="preserve">постановлением администрации </w:t>
      </w:r>
      <w:r w:rsidR="00EC349A">
        <w:rPr>
          <w:sz w:val="28"/>
          <w:szCs w:val="28"/>
        </w:rPr>
        <w:t xml:space="preserve">Октябрьского </w:t>
      </w:r>
      <w:r w:rsidRPr="00CC35A2">
        <w:rPr>
          <w:sz w:val="28"/>
          <w:szCs w:val="28"/>
        </w:rPr>
        <w:t xml:space="preserve"> сельс</w:t>
      </w:r>
      <w:r w:rsidR="00EC349A">
        <w:rPr>
          <w:sz w:val="28"/>
          <w:szCs w:val="28"/>
        </w:rPr>
        <w:t xml:space="preserve">кого поселения </w:t>
      </w:r>
    </w:p>
    <w:p w:rsidR="00DE0D6D" w:rsidRPr="004D5CF0" w:rsidRDefault="00DE0D6D" w:rsidP="00657217">
      <w:pPr>
        <w:ind w:left="4956"/>
        <w:jc w:val="both"/>
        <w:rPr>
          <w:sz w:val="28"/>
          <w:szCs w:val="28"/>
        </w:rPr>
      </w:pPr>
      <w:r w:rsidRPr="004D5CF0">
        <w:rPr>
          <w:sz w:val="28"/>
          <w:szCs w:val="28"/>
        </w:rPr>
        <w:t xml:space="preserve">от </w:t>
      </w:r>
      <w:r w:rsidR="007020E9">
        <w:rPr>
          <w:sz w:val="28"/>
          <w:szCs w:val="28"/>
        </w:rPr>
        <w:t xml:space="preserve">18 марта </w:t>
      </w:r>
      <w:r w:rsidR="00D67BB8">
        <w:rPr>
          <w:sz w:val="28"/>
          <w:szCs w:val="28"/>
        </w:rPr>
        <w:t xml:space="preserve">2022 </w:t>
      </w:r>
      <w:r w:rsidRPr="004D5CF0">
        <w:rPr>
          <w:sz w:val="28"/>
          <w:szCs w:val="28"/>
        </w:rPr>
        <w:t>№</w:t>
      </w:r>
      <w:r w:rsidR="007020E9">
        <w:rPr>
          <w:sz w:val="28"/>
          <w:szCs w:val="28"/>
        </w:rPr>
        <w:t>24</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516F06" w:rsidP="008C24E8">
      <w:pPr>
        <w:ind w:firstLine="709"/>
        <w:jc w:val="both"/>
        <w:rPr>
          <w:bCs/>
          <w:sz w:val="28"/>
          <w:szCs w:val="28"/>
        </w:rPr>
      </w:pPr>
      <w:r>
        <w:rPr>
          <w:bCs/>
          <w:sz w:val="28"/>
          <w:szCs w:val="28"/>
        </w:rPr>
        <w:t>1.</w:t>
      </w:r>
      <w:r w:rsidR="008C24E8" w:rsidRPr="008C24E8">
        <w:rPr>
          <w:bCs/>
          <w:sz w:val="28"/>
          <w:szCs w:val="28"/>
        </w:rPr>
        <w:t xml:space="preserve">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8C24E8" w:rsidP="008C24E8">
      <w:pPr>
        <w:ind w:firstLine="709"/>
        <w:jc w:val="both"/>
        <w:rPr>
          <w:bCs/>
          <w:sz w:val="28"/>
          <w:szCs w:val="28"/>
        </w:rPr>
      </w:pPr>
      <w:r w:rsidRPr="008C24E8">
        <w:rPr>
          <w:bCs/>
          <w:sz w:val="28"/>
          <w:szCs w:val="28"/>
        </w:rPr>
        <w:t xml:space="preserve"> Административные регламенты разрабатываются </w:t>
      </w:r>
      <w:r w:rsidR="00516F06">
        <w:rPr>
          <w:bCs/>
          <w:sz w:val="28"/>
          <w:szCs w:val="28"/>
        </w:rPr>
        <w:t>специалистами</w:t>
      </w:r>
      <w:r>
        <w:rPr>
          <w:bCs/>
          <w:sz w:val="28"/>
          <w:szCs w:val="28"/>
        </w:rPr>
        <w:t xml:space="preserve"> </w:t>
      </w:r>
      <w:r w:rsidRPr="008C24E8">
        <w:rPr>
          <w:bCs/>
          <w:sz w:val="28"/>
          <w:szCs w:val="28"/>
        </w:rPr>
        <w:t xml:space="preserve"> администрации </w:t>
      </w:r>
      <w:r w:rsidR="00516F06">
        <w:rPr>
          <w:bCs/>
          <w:sz w:val="28"/>
          <w:szCs w:val="28"/>
        </w:rPr>
        <w:t>Октябрьского сельского поселения.</w:t>
      </w:r>
    </w:p>
    <w:p w:rsidR="008C24E8" w:rsidRPr="008C24E8" w:rsidRDefault="00516F06" w:rsidP="008C24E8">
      <w:pPr>
        <w:ind w:firstLine="709"/>
        <w:jc w:val="both"/>
        <w:rPr>
          <w:bCs/>
          <w:sz w:val="28"/>
          <w:szCs w:val="28"/>
        </w:rPr>
      </w:pPr>
      <w:r>
        <w:rPr>
          <w:bCs/>
          <w:sz w:val="28"/>
          <w:szCs w:val="28"/>
        </w:rPr>
        <w:t>2</w:t>
      </w:r>
      <w:r w:rsidR="008C24E8" w:rsidRPr="008C24E8">
        <w:rPr>
          <w:bCs/>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Default="00516F06" w:rsidP="008C24E8">
      <w:pPr>
        <w:ind w:firstLine="709"/>
        <w:jc w:val="both"/>
        <w:rPr>
          <w:bCs/>
          <w:sz w:val="28"/>
          <w:szCs w:val="28"/>
        </w:rPr>
      </w:pPr>
      <w:r>
        <w:rPr>
          <w:bCs/>
          <w:sz w:val="28"/>
          <w:szCs w:val="28"/>
        </w:rPr>
        <w:t>3</w:t>
      </w:r>
      <w:r w:rsidR="00A309F8">
        <w:rPr>
          <w:bCs/>
          <w:sz w:val="28"/>
          <w:szCs w:val="28"/>
        </w:rPr>
        <w:t>. Разработка про</w:t>
      </w:r>
      <w:r w:rsidR="00A309F8" w:rsidRPr="00A309F8">
        <w:rPr>
          <w:bCs/>
          <w:sz w:val="28"/>
          <w:szCs w:val="28"/>
        </w:rPr>
        <w:t xml:space="preserve">ектов административных регламентов осуществляются </w:t>
      </w:r>
      <w:r w:rsidR="007020E9">
        <w:rPr>
          <w:bCs/>
          <w:sz w:val="28"/>
          <w:szCs w:val="28"/>
        </w:rPr>
        <w:t xml:space="preserve">администрацией Октябрьского </w:t>
      </w:r>
      <w:r w:rsidR="00A309F8">
        <w:rPr>
          <w:bCs/>
          <w:sz w:val="28"/>
          <w:szCs w:val="28"/>
        </w:rPr>
        <w:t xml:space="preserve">сельского </w:t>
      </w:r>
      <w:r w:rsidR="007020E9">
        <w:rPr>
          <w:bCs/>
          <w:sz w:val="28"/>
          <w:szCs w:val="28"/>
        </w:rPr>
        <w:t xml:space="preserve">поселения Пригородного </w:t>
      </w:r>
      <w:r w:rsidR="00A309F8">
        <w:rPr>
          <w:bCs/>
          <w:sz w:val="28"/>
          <w:szCs w:val="28"/>
        </w:rPr>
        <w:t xml:space="preserve"> района</w:t>
      </w:r>
      <w:r w:rsidR="007020E9">
        <w:rPr>
          <w:bCs/>
          <w:sz w:val="28"/>
          <w:szCs w:val="28"/>
        </w:rPr>
        <w:t xml:space="preserve"> </w:t>
      </w:r>
      <w:r w:rsidR="00F44E4B">
        <w:rPr>
          <w:bCs/>
          <w:sz w:val="28"/>
          <w:szCs w:val="28"/>
        </w:rPr>
        <w:t>(далее-администрация)</w:t>
      </w:r>
      <w:r w:rsidR="00A309F8" w:rsidRPr="00A309F8">
        <w:rPr>
          <w:bCs/>
          <w:sz w:val="28"/>
          <w:szCs w:val="28"/>
        </w:rPr>
        <w:t>с использованием программно-технических средств реестра услуг.</w:t>
      </w:r>
    </w:p>
    <w:p w:rsidR="00A309F8" w:rsidRPr="00A309F8" w:rsidRDefault="00516F06" w:rsidP="00A309F8">
      <w:pPr>
        <w:ind w:firstLine="709"/>
        <w:jc w:val="both"/>
        <w:rPr>
          <w:bCs/>
          <w:sz w:val="28"/>
          <w:szCs w:val="28"/>
        </w:rPr>
      </w:pPr>
      <w:r>
        <w:rPr>
          <w:bCs/>
          <w:sz w:val="28"/>
          <w:szCs w:val="28"/>
        </w:rPr>
        <w:t>4</w:t>
      </w:r>
      <w:r w:rsidR="00A309F8">
        <w:rPr>
          <w:bCs/>
          <w:sz w:val="28"/>
          <w:szCs w:val="28"/>
        </w:rPr>
        <w:t xml:space="preserve"> Разработка</w:t>
      </w:r>
      <w:r w:rsidR="00A309F8"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lastRenderedPageBreak/>
        <w:t xml:space="preserve"> внесение в р</w:t>
      </w:r>
      <w:r w:rsidR="00516F06">
        <w:rPr>
          <w:bCs/>
          <w:sz w:val="28"/>
          <w:szCs w:val="28"/>
        </w:rPr>
        <w:t>еестр услуг  органами, предоставляющими муниципальные услуги, сведений о муниципальной услуге, в том числе об административных процедурах ее предоставления</w:t>
      </w:r>
      <w:r w:rsidRPr="00A309F8">
        <w:rPr>
          <w:bCs/>
          <w:sz w:val="28"/>
          <w:szCs w:val="28"/>
        </w:rPr>
        <w:t>;</w:t>
      </w:r>
    </w:p>
    <w:p w:rsidR="00A309F8" w:rsidRPr="00A309F8" w:rsidRDefault="00A309F8" w:rsidP="00A309F8">
      <w:pPr>
        <w:ind w:firstLine="709"/>
        <w:jc w:val="both"/>
        <w:rPr>
          <w:bCs/>
          <w:sz w:val="28"/>
          <w:szCs w:val="28"/>
        </w:rPr>
      </w:pPr>
      <w:r w:rsidRPr="00A309F8">
        <w:rPr>
          <w:bCs/>
          <w:sz w:val="28"/>
          <w:szCs w:val="28"/>
        </w:rPr>
        <w:t xml:space="preserve"> преобразование св</w:t>
      </w:r>
      <w:r w:rsidR="00516F06">
        <w:rPr>
          <w:bCs/>
          <w:sz w:val="28"/>
          <w:szCs w:val="28"/>
        </w:rPr>
        <w:t xml:space="preserve">едений, указанных в абзаце втором </w:t>
      </w:r>
      <w:r w:rsidRPr="00A309F8">
        <w:rPr>
          <w:bCs/>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 автоматическое формирование из св</w:t>
      </w:r>
      <w:r w:rsidR="001B56C1">
        <w:rPr>
          <w:bCs/>
          <w:sz w:val="28"/>
          <w:szCs w:val="28"/>
        </w:rPr>
        <w:t>едений, указанных в абзаце третьем</w:t>
      </w:r>
      <w:r w:rsidRPr="00A309F8">
        <w:rPr>
          <w:bCs/>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001B56C1">
        <w:rPr>
          <w:bCs/>
          <w:sz w:val="28"/>
          <w:szCs w:val="28"/>
        </w:rPr>
        <w:t>ІІ</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A309F8" w:rsidRPr="008C24E8" w:rsidRDefault="001B56C1" w:rsidP="001B56C1">
      <w:pPr>
        <w:ind w:firstLine="709"/>
        <w:jc w:val="both"/>
        <w:rPr>
          <w:bCs/>
          <w:sz w:val="28"/>
          <w:szCs w:val="28"/>
        </w:rPr>
      </w:pPr>
      <w:r>
        <w:rPr>
          <w:bCs/>
          <w:sz w:val="28"/>
          <w:szCs w:val="28"/>
        </w:rPr>
        <w:t>5.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w:t>
      </w:r>
      <w:r w:rsidR="00930D68">
        <w:rPr>
          <w:bCs/>
          <w:sz w:val="28"/>
          <w:szCs w:val="28"/>
        </w:rPr>
        <w:t>акже документов и (или) информац</w:t>
      </w:r>
      <w:r>
        <w:rPr>
          <w:bCs/>
          <w:sz w:val="28"/>
          <w:szCs w:val="28"/>
        </w:rPr>
        <w:t>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ФЗ №210-ФЗ.</w:t>
      </w:r>
    </w:p>
    <w:p w:rsidR="008C24E8" w:rsidRPr="008C24E8" w:rsidRDefault="008C24E8" w:rsidP="008C24E8">
      <w:pPr>
        <w:ind w:firstLine="709"/>
        <w:jc w:val="both"/>
        <w:rPr>
          <w:bCs/>
          <w:sz w:val="28"/>
          <w:szCs w:val="28"/>
        </w:rPr>
      </w:pPr>
    </w:p>
    <w:p w:rsidR="008C24E8" w:rsidRDefault="007020E9" w:rsidP="0054485C">
      <w:pPr>
        <w:jc w:val="center"/>
        <w:rPr>
          <w:b/>
          <w:bCs/>
          <w:sz w:val="28"/>
          <w:szCs w:val="28"/>
        </w:rPr>
      </w:pPr>
      <w:r>
        <w:rPr>
          <w:b/>
          <w:bCs/>
          <w:sz w:val="28"/>
          <w:szCs w:val="28"/>
        </w:rPr>
        <w:t>ІІ</w:t>
      </w:r>
      <w:r w:rsidR="008C24E8" w:rsidRPr="008C24E8">
        <w:rPr>
          <w:b/>
          <w:bCs/>
          <w:sz w:val="28"/>
          <w:szCs w:val="28"/>
        </w:rPr>
        <w:t xml:space="preserve">. Требования </w:t>
      </w:r>
      <w:r w:rsidR="001B56C1">
        <w:rPr>
          <w:b/>
          <w:bCs/>
          <w:sz w:val="28"/>
          <w:szCs w:val="28"/>
        </w:rPr>
        <w:t xml:space="preserve"> к структуре и содержанию </w:t>
      </w:r>
      <w:r w:rsidR="008C24E8" w:rsidRPr="008C24E8">
        <w:rPr>
          <w:b/>
          <w:bCs/>
          <w:sz w:val="28"/>
          <w:szCs w:val="28"/>
        </w:rPr>
        <w:t xml:space="preserve"> административным регламентам</w:t>
      </w:r>
    </w:p>
    <w:p w:rsidR="0054485C" w:rsidRPr="008C24E8" w:rsidRDefault="0054485C" w:rsidP="0054485C">
      <w:pPr>
        <w:jc w:val="center"/>
        <w:rPr>
          <w:b/>
          <w:bCs/>
          <w:sz w:val="28"/>
          <w:szCs w:val="28"/>
        </w:rPr>
      </w:pPr>
    </w:p>
    <w:p w:rsidR="008C24E8" w:rsidRPr="0054485C" w:rsidRDefault="00C44BED" w:rsidP="0054485C">
      <w:pPr>
        <w:ind w:firstLine="709"/>
        <w:jc w:val="both"/>
        <w:rPr>
          <w:bCs/>
          <w:sz w:val="28"/>
          <w:szCs w:val="28"/>
        </w:rPr>
      </w:pPr>
      <w:r>
        <w:rPr>
          <w:bCs/>
          <w:sz w:val="28"/>
          <w:szCs w:val="28"/>
        </w:rPr>
        <w:t>6</w:t>
      </w:r>
      <w:r w:rsidR="008C24E8" w:rsidRPr="0054485C">
        <w:rPr>
          <w:bCs/>
          <w:sz w:val="28"/>
          <w:szCs w:val="28"/>
        </w:rPr>
        <w:t xml:space="preserve">. </w:t>
      </w:r>
      <w:r>
        <w:rPr>
          <w:bCs/>
          <w:sz w:val="28"/>
          <w:szCs w:val="28"/>
        </w:rPr>
        <w:t>В а</w:t>
      </w:r>
      <w:r w:rsidR="008C24E8" w:rsidRPr="0054485C">
        <w:rPr>
          <w:bCs/>
          <w:sz w:val="28"/>
          <w:szCs w:val="28"/>
        </w:rPr>
        <w:t>дминистрат</w:t>
      </w:r>
      <w:r>
        <w:rPr>
          <w:bCs/>
          <w:sz w:val="28"/>
          <w:szCs w:val="28"/>
        </w:rPr>
        <w:t xml:space="preserve">ивный регламент  включаются </w:t>
      </w:r>
      <w:r w:rsidR="008C24E8" w:rsidRPr="0054485C">
        <w:rPr>
          <w:bCs/>
          <w:sz w:val="28"/>
          <w:szCs w:val="28"/>
        </w:rPr>
        <w:t xml:space="preserve"> следующие разделы:</w:t>
      </w:r>
    </w:p>
    <w:p w:rsidR="008C24E8" w:rsidRPr="0054485C" w:rsidRDefault="008C24E8" w:rsidP="0054485C">
      <w:pPr>
        <w:ind w:firstLine="709"/>
        <w:jc w:val="both"/>
        <w:rPr>
          <w:bCs/>
          <w:sz w:val="28"/>
          <w:szCs w:val="28"/>
        </w:rPr>
      </w:pPr>
      <w:r w:rsidRPr="0054485C">
        <w:rPr>
          <w:bCs/>
          <w:sz w:val="28"/>
          <w:szCs w:val="28"/>
        </w:rPr>
        <w:t xml:space="preserve"> общие положения;</w:t>
      </w:r>
    </w:p>
    <w:p w:rsidR="008C24E8" w:rsidRPr="0054485C" w:rsidRDefault="008C24E8" w:rsidP="0054485C">
      <w:pPr>
        <w:ind w:firstLine="709"/>
        <w:jc w:val="both"/>
        <w:rPr>
          <w:bCs/>
          <w:sz w:val="28"/>
          <w:szCs w:val="28"/>
        </w:rPr>
      </w:pPr>
      <w:r w:rsidRPr="0054485C">
        <w:rPr>
          <w:bCs/>
          <w:sz w:val="28"/>
          <w:szCs w:val="28"/>
        </w:rPr>
        <w:t xml:space="preserve">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 формы контроля за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C44BED">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C44BED" w:rsidP="0054485C">
      <w:pPr>
        <w:ind w:firstLine="709"/>
        <w:jc w:val="both"/>
        <w:rPr>
          <w:bCs/>
          <w:sz w:val="28"/>
          <w:szCs w:val="28"/>
        </w:rPr>
      </w:pPr>
      <w:r>
        <w:rPr>
          <w:bCs/>
          <w:sz w:val="28"/>
          <w:szCs w:val="28"/>
        </w:rPr>
        <w:t>7.  В р</w:t>
      </w:r>
      <w:r w:rsidR="008C24E8" w:rsidRPr="0054485C">
        <w:rPr>
          <w:bCs/>
          <w:sz w:val="28"/>
          <w:szCs w:val="28"/>
        </w:rPr>
        <w:t xml:space="preserve">аздел «Общие положения» </w:t>
      </w:r>
      <w:r>
        <w:rPr>
          <w:bCs/>
          <w:sz w:val="28"/>
          <w:szCs w:val="28"/>
        </w:rPr>
        <w:t>включаются следующие положения</w:t>
      </w:r>
      <w:r w:rsidR="008C24E8"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 xml:space="preserve">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 круг заявителей; </w:t>
      </w:r>
    </w:p>
    <w:p w:rsidR="008C24E8" w:rsidRPr="0054485C" w:rsidRDefault="0032581F" w:rsidP="0054485C">
      <w:pPr>
        <w:ind w:firstLine="709"/>
        <w:jc w:val="both"/>
        <w:rPr>
          <w:bCs/>
          <w:sz w:val="28"/>
          <w:szCs w:val="28"/>
        </w:rPr>
      </w:pPr>
      <w:r>
        <w:rPr>
          <w:bCs/>
          <w:sz w:val="28"/>
          <w:szCs w:val="28"/>
        </w:rPr>
        <w:t xml:space="preserve"> требование предоставления  муниципальной услуги заявителю, а также результата, за предоставлением которого обратился заявитель.</w:t>
      </w:r>
    </w:p>
    <w:p w:rsidR="008C24E8" w:rsidRPr="0054485C" w:rsidRDefault="0032581F" w:rsidP="0054485C">
      <w:pPr>
        <w:ind w:firstLine="709"/>
        <w:jc w:val="both"/>
        <w:rPr>
          <w:bCs/>
          <w:sz w:val="28"/>
          <w:szCs w:val="28"/>
        </w:rPr>
      </w:pPr>
      <w:r>
        <w:rPr>
          <w:bCs/>
          <w:sz w:val="28"/>
          <w:szCs w:val="28"/>
        </w:rPr>
        <w:lastRenderedPageBreak/>
        <w:t>8</w:t>
      </w:r>
      <w:r w:rsidR="008C24E8" w:rsidRPr="0054485C">
        <w:rPr>
          <w:bCs/>
          <w:sz w:val="28"/>
          <w:szCs w:val="28"/>
        </w:rPr>
        <w:t>.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наименование муниципальной услуги;</w:t>
      </w:r>
    </w:p>
    <w:p w:rsidR="008C24E8" w:rsidRPr="0054485C" w:rsidRDefault="0032581F" w:rsidP="0032581F">
      <w:pPr>
        <w:jc w:val="both"/>
        <w:rPr>
          <w:bCs/>
          <w:sz w:val="28"/>
          <w:szCs w:val="28"/>
        </w:rPr>
      </w:pPr>
      <w:r>
        <w:rPr>
          <w:bCs/>
          <w:sz w:val="28"/>
          <w:szCs w:val="28"/>
        </w:rPr>
        <w:t xml:space="preserve">          </w:t>
      </w:r>
      <w:r w:rsidR="008C24E8" w:rsidRPr="0054485C">
        <w:rPr>
          <w:bCs/>
          <w:sz w:val="28"/>
          <w:szCs w:val="28"/>
        </w:rPr>
        <w:t xml:space="preserve"> наименование органа, предоставляющего муниципальную услугу;</w:t>
      </w:r>
    </w:p>
    <w:p w:rsidR="008C24E8" w:rsidRPr="0054485C" w:rsidRDefault="0032581F" w:rsidP="0032581F">
      <w:pPr>
        <w:jc w:val="both"/>
        <w:rPr>
          <w:bCs/>
          <w:sz w:val="28"/>
          <w:szCs w:val="28"/>
        </w:rPr>
      </w:pPr>
      <w:r>
        <w:rPr>
          <w:bCs/>
          <w:sz w:val="28"/>
          <w:szCs w:val="28"/>
        </w:rPr>
        <w:t xml:space="preserve">          </w:t>
      </w:r>
      <w:r w:rsidR="008C24E8" w:rsidRPr="0054485C">
        <w:rPr>
          <w:bCs/>
          <w:sz w:val="28"/>
          <w:szCs w:val="28"/>
        </w:rPr>
        <w:t xml:space="preserve">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правовые основания для предоставления муниципальной услуги;</w:t>
      </w:r>
    </w:p>
    <w:p w:rsidR="008C24E8" w:rsidRPr="0054485C" w:rsidRDefault="0032581F" w:rsidP="0054485C">
      <w:pPr>
        <w:ind w:firstLine="709"/>
        <w:jc w:val="both"/>
        <w:rPr>
          <w:bCs/>
          <w:sz w:val="28"/>
          <w:szCs w:val="28"/>
        </w:rPr>
      </w:pPr>
      <w:r>
        <w:rPr>
          <w:bCs/>
          <w:sz w:val="28"/>
          <w:szCs w:val="28"/>
        </w:rPr>
        <w:t xml:space="preserve"> </w:t>
      </w:r>
      <w:r w:rsidR="008C24E8" w:rsidRPr="0054485C">
        <w:rPr>
          <w:bCs/>
          <w:sz w:val="28"/>
          <w:szCs w:val="28"/>
        </w:rPr>
        <w:t>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C24E8" w:rsidRPr="0054485C" w:rsidRDefault="0032581F" w:rsidP="0032581F">
      <w:pPr>
        <w:jc w:val="both"/>
        <w:rPr>
          <w:bCs/>
          <w:sz w:val="28"/>
          <w:szCs w:val="28"/>
        </w:rPr>
      </w:pPr>
      <w:r>
        <w:rPr>
          <w:bCs/>
          <w:sz w:val="28"/>
          <w:szCs w:val="28"/>
        </w:rPr>
        <w:t xml:space="preserve">          </w:t>
      </w:r>
      <w:r w:rsidR="008C24E8" w:rsidRPr="0054485C">
        <w:rPr>
          <w:bCs/>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 xml:space="preserve">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32581F" w:rsidP="0054485C">
      <w:pPr>
        <w:ind w:firstLine="709"/>
        <w:jc w:val="both"/>
        <w:rPr>
          <w:bCs/>
          <w:sz w:val="28"/>
          <w:szCs w:val="28"/>
        </w:rPr>
      </w:pPr>
      <w:r>
        <w:rPr>
          <w:bCs/>
          <w:sz w:val="28"/>
          <w:szCs w:val="28"/>
        </w:rPr>
        <w:t>9.</w:t>
      </w:r>
      <w:r w:rsidR="008C24E8" w:rsidRPr="0054485C">
        <w:rPr>
          <w:bCs/>
          <w:sz w:val="28"/>
          <w:szCs w:val="28"/>
        </w:rPr>
        <w:t xml:space="preserve">  Подраздел «Наименование органа, предоставляющего муниципальную услугу» должен содержать</w:t>
      </w:r>
      <w:r>
        <w:rPr>
          <w:bCs/>
          <w:sz w:val="28"/>
          <w:szCs w:val="28"/>
        </w:rPr>
        <w:t xml:space="preserve"> следующие положения</w:t>
      </w:r>
      <w:r w:rsidR="008C24E8" w:rsidRPr="0054485C">
        <w:rPr>
          <w:bCs/>
          <w:sz w:val="28"/>
          <w:szCs w:val="28"/>
        </w:rPr>
        <w:t>:</w:t>
      </w:r>
    </w:p>
    <w:p w:rsidR="008C24E8" w:rsidRPr="0054485C" w:rsidRDefault="0032581F" w:rsidP="0054485C">
      <w:pPr>
        <w:ind w:firstLine="709"/>
        <w:jc w:val="both"/>
        <w:rPr>
          <w:bCs/>
          <w:sz w:val="28"/>
          <w:szCs w:val="28"/>
        </w:rPr>
      </w:pPr>
      <w:r>
        <w:rPr>
          <w:bCs/>
          <w:sz w:val="28"/>
          <w:szCs w:val="28"/>
        </w:rPr>
        <w:t xml:space="preserve"> </w:t>
      </w:r>
      <w:r w:rsidR="008C24E8" w:rsidRPr="0054485C">
        <w:rPr>
          <w:bCs/>
          <w:sz w:val="28"/>
          <w:szCs w:val="28"/>
        </w:rPr>
        <w:t xml:space="preserve"> полное наименование органа, предос</w:t>
      </w:r>
      <w:r w:rsidR="0054485C">
        <w:rPr>
          <w:bCs/>
          <w:sz w:val="28"/>
          <w:szCs w:val="28"/>
        </w:rPr>
        <w:t>тавляющего муниципальную услугу</w:t>
      </w:r>
      <w:r w:rsidR="008C24E8"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 xml:space="preserve">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32581F" w:rsidP="0054485C">
      <w:pPr>
        <w:ind w:firstLine="709"/>
        <w:jc w:val="both"/>
        <w:rPr>
          <w:bCs/>
          <w:sz w:val="28"/>
          <w:szCs w:val="28"/>
        </w:rPr>
      </w:pPr>
      <w:r>
        <w:rPr>
          <w:bCs/>
          <w:sz w:val="28"/>
          <w:szCs w:val="28"/>
        </w:rPr>
        <w:t xml:space="preserve">10. </w:t>
      </w:r>
      <w:r w:rsidR="008C24E8" w:rsidRPr="0054485C">
        <w:rPr>
          <w:bCs/>
          <w:sz w:val="28"/>
          <w:szCs w:val="28"/>
        </w:rPr>
        <w:t xml:space="preserve">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 xml:space="preserve">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способ получения результата предоставления муниципальной услуги.</w:t>
      </w:r>
    </w:p>
    <w:p w:rsidR="008C24E8" w:rsidRPr="0054485C" w:rsidRDefault="007430FD" w:rsidP="0054485C">
      <w:pPr>
        <w:ind w:firstLine="709"/>
        <w:jc w:val="both"/>
        <w:rPr>
          <w:bCs/>
          <w:sz w:val="28"/>
          <w:szCs w:val="28"/>
        </w:rPr>
      </w:pPr>
      <w:r>
        <w:rPr>
          <w:bCs/>
          <w:sz w:val="28"/>
          <w:szCs w:val="28"/>
        </w:rPr>
        <w:t>11.</w:t>
      </w:r>
      <w:r w:rsidR="008C24E8" w:rsidRPr="0054485C">
        <w:rPr>
          <w:bCs/>
          <w:sz w:val="28"/>
          <w:szCs w:val="28"/>
        </w:rPr>
        <w:t xml:space="preserve">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7430FD" w:rsidP="0054485C">
      <w:pPr>
        <w:ind w:firstLine="709"/>
        <w:jc w:val="both"/>
        <w:rPr>
          <w:bCs/>
          <w:sz w:val="28"/>
          <w:szCs w:val="28"/>
        </w:rPr>
      </w:pPr>
      <w:r>
        <w:rPr>
          <w:bCs/>
          <w:sz w:val="28"/>
          <w:szCs w:val="28"/>
        </w:rPr>
        <w:t>12.</w:t>
      </w:r>
      <w:r w:rsidR="008C24E8" w:rsidRPr="0054485C">
        <w:rPr>
          <w:bCs/>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008C24E8"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C24E8" w:rsidRPr="0054485C" w:rsidRDefault="007430FD" w:rsidP="0054485C">
      <w:pPr>
        <w:ind w:firstLine="709"/>
        <w:jc w:val="both"/>
        <w:rPr>
          <w:bCs/>
          <w:sz w:val="28"/>
          <w:szCs w:val="28"/>
        </w:rPr>
      </w:pPr>
      <w:r>
        <w:rPr>
          <w:bCs/>
          <w:sz w:val="28"/>
          <w:szCs w:val="28"/>
        </w:rPr>
        <w:t>13.</w:t>
      </w:r>
      <w:r w:rsidR="008C24E8" w:rsidRPr="0054485C">
        <w:rPr>
          <w:bCs/>
          <w:sz w:val="28"/>
          <w:szCs w:val="28"/>
        </w:rPr>
        <w:t xml:space="preserve">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C24E8" w:rsidRPr="0054485C" w:rsidRDefault="008C24E8" w:rsidP="0054485C">
      <w:pPr>
        <w:ind w:firstLine="709"/>
        <w:jc w:val="both"/>
        <w:rPr>
          <w:bCs/>
          <w:sz w:val="28"/>
          <w:szCs w:val="28"/>
        </w:rPr>
      </w:pPr>
      <w:r w:rsidRPr="0054485C">
        <w:rPr>
          <w:bCs/>
          <w:sz w:val="28"/>
          <w:szCs w:val="28"/>
        </w:rPr>
        <w:t xml:space="preserve">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lastRenderedPageBreak/>
        <w:t xml:space="preserve">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 xml:space="preserve">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 xml:space="preserve">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w:t>
      </w:r>
      <w:r w:rsidR="000F3907">
        <w:rPr>
          <w:bCs/>
          <w:sz w:val="28"/>
          <w:szCs w:val="28"/>
        </w:rPr>
        <w:t>казанных в абзацах восьмом и девятом</w:t>
      </w:r>
      <w:r w:rsidRPr="0054485C">
        <w:rPr>
          <w:bCs/>
          <w:sz w:val="28"/>
          <w:szCs w:val="28"/>
        </w:rPr>
        <w:t>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7430FD" w:rsidP="0054485C">
      <w:pPr>
        <w:ind w:firstLine="709"/>
        <w:jc w:val="both"/>
        <w:rPr>
          <w:bCs/>
          <w:sz w:val="28"/>
          <w:szCs w:val="28"/>
        </w:rPr>
      </w:pPr>
      <w:r>
        <w:rPr>
          <w:bCs/>
          <w:sz w:val="28"/>
          <w:szCs w:val="28"/>
        </w:rPr>
        <w:t>14.</w:t>
      </w:r>
      <w:r w:rsidR="008C24E8" w:rsidRPr="0054485C">
        <w:rPr>
          <w:bCs/>
          <w:sz w:val="28"/>
          <w:szCs w:val="28"/>
        </w:rPr>
        <w:t xml:space="preserve">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7430FD" w:rsidP="0054485C">
      <w:pPr>
        <w:ind w:firstLine="709"/>
        <w:jc w:val="both"/>
        <w:rPr>
          <w:bCs/>
          <w:sz w:val="28"/>
          <w:szCs w:val="28"/>
        </w:rPr>
      </w:pPr>
      <w:r>
        <w:rPr>
          <w:bCs/>
          <w:sz w:val="28"/>
          <w:szCs w:val="28"/>
        </w:rPr>
        <w:t>15.</w:t>
      </w:r>
      <w:r w:rsidR="008C24E8" w:rsidRPr="0054485C">
        <w:rPr>
          <w:bCs/>
          <w:sz w:val="28"/>
          <w:szCs w:val="28"/>
        </w:rPr>
        <w:t xml:space="preserve">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r w:rsidR="007430FD">
        <w:rPr>
          <w:bCs/>
          <w:sz w:val="28"/>
          <w:szCs w:val="28"/>
        </w:rPr>
        <w:t xml:space="preserve"> и Республики Северная Осетия-Алания</w:t>
      </w:r>
      <w:r w:rsidRPr="0054485C">
        <w:rPr>
          <w:bCs/>
          <w:sz w:val="28"/>
          <w:szCs w:val="28"/>
        </w:rPr>
        <w:t>;</w:t>
      </w:r>
    </w:p>
    <w:p w:rsidR="008C24E8" w:rsidRPr="0054485C" w:rsidRDefault="007430FD" w:rsidP="007430FD">
      <w:pPr>
        <w:jc w:val="both"/>
        <w:rPr>
          <w:bCs/>
          <w:sz w:val="28"/>
          <w:szCs w:val="28"/>
        </w:rPr>
      </w:pPr>
      <w:r>
        <w:rPr>
          <w:bCs/>
          <w:sz w:val="28"/>
          <w:szCs w:val="28"/>
        </w:rPr>
        <w:t xml:space="preserve">         </w:t>
      </w:r>
      <w:r w:rsidR="008C24E8" w:rsidRPr="0054485C">
        <w:rPr>
          <w:bCs/>
          <w:sz w:val="28"/>
          <w:szCs w:val="28"/>
        </w:rPr>
        <w:t xml:space="preserve">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 xml:space="preserve">Для каждого основания, включенного в перечни, </w:t>
      </w:r>
      <w:r w:rsidR="007430FD">
        <w:rPr>
          <w:bCs/>
          <w:sz w:val="28"/>
          <w:szCs w:val="28"/>
        </w:rPr>
        <w:t>указанные в абзацах втором и третьем</w:t>
      </w:r>
      <w:r w:rsidRPr="0054485C">
        <w:rPr>
          <w:bCs/>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Исчерпывающий перечень оснований, предусмотренных в </w:t>
      </w:r>
      <w:r w:rsidR="000F3907">
        <w:rPr>
          <w:bCs/>
          <w:sz w:val="28"/>
          <w:szCs w:val="28"/>
        </w:rPr>
        <w:t xml:space="preserve">абзацах втором и третьем </w:t>
      </w:r>
      <w:r w:rsidRPr="0054485C">
        <w:rPr>
          <w:bCs/>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7430FD" w:rsidP="0054485C">
      <w:pPr>
        <w:ind w:firstLine="709"/>
        <w:jc w:val="both"/>
        <w:rPr>
          <w:bCs/>
          <w:sz w:val="28"/>
          <w:szCs w:val="28"/>
        </w:rPr>
      </w:pPr>
      <w:r>
        <w:rPr>
          <w:bCs/>
          <w:sz w:val="28"/>
          <w:szCs w:val="28"/>
        </w:rPr>
        <w:t xml:space="preserve">16. </w:t>
      </w:r>
      <w:r w:rsidR="008C24E8" w:rsidRPr="0054485C">
        <w:rPr>
          <w:bCs/>
          <w:sz w:val="28"/>
          <w:szCs w:val="28"/>
        </w:rPr>
        <w:t>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 xml:space="preserve">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7430FD" w:rsidP="007430FD">
      <w:pPr>
        <w:jc w:val="both"/>
        <w:rPr>
          <w:bCs/>
          <w:sz w:val="28"/>
          <w:szCs w:val="28"/>
        </w:rPr>
      </w:pPr>
      <w:r>
        <w:rPr>
          <w:bCs/>
          <w:sz w:val="28"/>
          <w:szCs w:val="28"/>
        </w:rPr>
        <w:t xml:space="preserve">        </w:t>
      </w:r>
      <w:r w:rsidR="008C24E8" w:rsidRPr="0054485C">
        <w:rPr>
          <w:bCs/>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r>
        <w:rPr>
          <w:bCs/>
          <w:sz w:val="28"/>
          <w:szCs w:val="28"/>
        </w:rPr>
        <w:t xml:space="preserve"> и Республики Севе6рная Осетия-Алания</w:t>
      </w:r>
      <w:r w:rsidR="008C24E8" w:rsidRPr="0054485C">
        <w:rPr>
          <w:bCs/>
          <w:sz w:val="28"/>
          <w:szCs w:val="28"/>
        </w:rPr>
        <w:t>, муниципальными правовыми актами.</w:t>
      </w:r>
    </w:p>
    <w:p w:rsidR="008C24E8" w:rsidRPr="0054485C" w:rsidRDefault="007430FD" w:rsidP="0054485C">
      <w:pPr>
        <w:ind w:firstLine="709"/>
        <w:jc w:val="both"/>
        <w:rPr>
          <w:bCs/>
          <w:sz w:val="28"/>
          <w:szCs w:val="28"/>
        </w:rPr>
      </w:pPr>
      <w:r>
        <w:rPr>
          <w:bCs/>
          <w:sz w:val="28"/>
          <w:szCs w:val="28"/>
        </w:rPr>
        <w:t xml:space="preserve">17. </w:t>
      </w:r>
      <w:r w:rsidR="008C24E8" w:rsidRPr="0054485C">
        <w:rPr>
          <w:bCs/>
          <w:sz w:val="28"/>
          <w:szCs w:val="28"/>
        </w:rPr>
        <w:t xml:space="preserve">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4E8" w:rsidRPr="0054485C" w:rsidRDefault="007430FD" w:rsidP="0054485C">
      <w:pPr>
        <w:ind w:firstLine="709"/>
        <w:jc w:val="both"/>
        <w:rPr>
          <w:bCs/>
          <w:sz w:val="28"/>
          <w:szCs w:val="28"/>
        </w:rPr>
      </w:pPr>
      <w:r>
        <w:rPr>
          <w:bCs/>
          <w:sz w:val="28"/>
          <w:szCs w:val="28"/>
        </w:rPr>
        <w:t>18</w:t>
      </w:r>
      <w:r w:rsidR="008C24E8" w:rsidRPr="0054485C">
        <w:rPr>
          <w:bCs/>
          <w:sz w:val="28"/>
          <w:szCs w:val="28"/>
        </w:rPr>
        <w:t>.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7430FD" w:rsidP="0054485C">
      <w:pPr>
        <w:ind w:firstLine="709"/>
        <w:jc w:val="both"/>
        <w:rPr>
          <w:bCs/>
          <w:sz w:val="28"/>
          <w:szCs w:val="28"/>
        </w:rPr>
      </w:pPr>
      <w:r>
        <w:rPr>
          <w:bCs/>
          <w:sz w:val="28"/>
          <w:szCs w:val="28"/>
        </w:rPr>
        <w:lastRenderedPageBreak/>
        <w:t>19</w:t>
      </w:r>
      <w:r w:rsidR="008C24E8" w:rsidRPr="0054485C">
        <w:rPr>
          <w:bCs/>
          <w:sz w:val="28"/>
          <w:szCs w:val="28"/>
        </w:rPr>
        <w:t>.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размер платы за предоста</w:t>
      </w:r>
      <w:r w:rsidR="000F3907">
        <w:rPr>
          <w:bCs/>
          <w:sz w:val="28"/>
          <w:szCs w:val="28"/>
        </w:rPr>
        <w:t xml:space="preserve">вление указанных в абзаце втором </w:t>
      </w:r>
      <w:r w:rsidRPr="0054485C">
        <w:rPr>
          <w:bCs/>
          <w:sz w:val="28"/>
          <w:szCs w:val="28"/>
        </w:rPr>
        <w:t xml:space="preserve"> настоящего пункта услуг в случаях, когда размер платы установлен законодательством Российской Федерации;</w:t>
      </w:r>
    </w:p>
    <w:p w:rsidR="008C24E8" w:rsidRPr="0054485C" w:rsidRDefault="008C24E8" w:rsidP="007430FD">
      <w:pPr>
        <w:ind w:firstLine="709"/>
        <w:jc w:val="both"/>
        <w:rPr>
          <w:bCs/>
          <w:sz w:val="28"/>
          <w:szCs w:val="28"/>
        </w:rPr>
      </w:pPr>
      <w:r w:rsidRPr="0054485C">
        <w:rPr>
          <w:bCs/>
          <w:sz w:val="28"/>
          <w:szCs w:val="28"/>
        </w:rPr>
        <w:t xml:space="preserve"> перечень информационных систем, используемых для предоставления муниципальной услуги.</w:t>
      </w:r>
    </w:p>
    <w:p w:rsidR="008C24E8" w:rsidRPr="0054485C" w:rsidRDefault="007430FD" w:rsidP="0054485C">
      <w:pPr>
        <w:ind w:firstLine="709"/>
        <w:jc w:val="both"/>
        <w:rPr>
          <w:bCs/>
          <w:sz w:val="28"/>
          <w:szCs w:val="28"/>
        </w:rPr>
      </w:pPr>
      <w:r>
        <w:rPr>
          <w:bCs/>
          <w:sz w:val="28"/>
          <w:szCs w:val="28"/>
        </w:rPr>
        <w:t>20.</w:t>
      </w:r>
      <w:r w:rsidR="008C24E8" w:rsidRPr="0054485C">
        <w:rPr>
          <w:bCs/>
          <w:sz w:val="28"/>
          <w:szCs w:val="28"/>
        </w:rPr>
        <w:t xml:space="preserve">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r w:rsidRPr="0054485C">
        <w:rPr>
          <w:bCs/>
          <w:sz w:val="28"/>
          <w:szCs w:val="28"/>
        </w:rPr>
        <w:t xml:space="preserve">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 xml:space="preserve"> описание административной процедуры профилирования заявителя;</w:t>
      </w:r>
    </w:p>
    <w:p w:rsidR="008C24E8" w:rsidRPr="0054485C" w:rsidRDefault="008C24E8" w:rsidP="00E84874">
      <w:pPr>
        <w:ind w:firstLine="709"/>
        <w:jc w:val="both"/>
        <w:rPr>
          <w:bCs/>
          <w:sz w:val="28"/>
          <w:szCs w:val="28"/>
        </w:rPr>
      </w:pPr>
      <w:r w:rsidRPr="0054485C">
        <w:rPr>
          <w:bCs/>
          <w:sz w:val="28"/>
          <w:szCs w:val="28"/>
        </w:rPr>
        <w:t xml:space="preserve"> подразделы, содержащие описание вариантов предоставления муниципальной услуги.</w:t>
      </w:r>
    </w:p>
    <w:p w:rsidR="008C24E8" w:rsidRPr="0054485C" w:rsidRDefault="00E84874" w:rsidP="0054485C">
      <w:pPr>
        <w:ind w:firstLine="709"/>
        <w:jc w:val="both"/>
        <w:rPr>
          <w:bCs/>
          <w:sz w:val="28"/>
          <w:szCs w:val="28"/>
        </w:rPr>
      </w:pPr>
      <w:r>
        <w:rPr>
          <w:bCs/>
          <w:sz w:val="28"/>
          <w:szCs w:val="28"/>
        </w:rPr>
        <w:t>21</w:t>
      </w:r>
      <w:r w:rsidR="008C24E8" w:rsidRPr="0054485C">
        <w:rPr>
          <w:bCs/>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 xml:space="preserve">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t xml:space="preserve">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 xml:space="preserve">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E84874" w:rsidP="0054485C">
      <w:pPr>
        <w:ind w:firstLine="709"/>
        <w:jc w:val="both"/>
        <w:rPr>
          <w:bCs/>
          <w:sz w:val="28"/>
          <w:szCs w:val="28"/>
        </w:rPr>
      </w:pPr>
      <w:r>
        <w:rPr>
          <w:bCs/>
          <w:sz w:val="28"/>
          <w:szCs w:val="28"/>
        </w:rPr>
        <w:t xml:space="preserve"> </w:t>
      </w:r>
      <w:r w:rsidR="008C24E8" w:rsidRPr="0054485C">
        <w:rPr>
          <w:bCs/>
          <w:sz w:val="28"/>
          <w:szCs w:val="28"/>
        </w:rPr>
        <w:t xml:space="preserve"> органы исполнительной власти</w:t>
      </w:r>
      <w:r>
        <w:rPr>
          <w:bCs/>
          <w:sz w:val="28"/>
          <w:szCs w:val="28"/>
        </w:rPr>
        <w:t xml:space="preserve"> Республики Северная Осетия-Алания, </w:t>
      </w:r>
      <w:r w:rsidR="008C24E8" w:rsidRPr="0054485C">
        <w:rPr>
          <w:bCs/>
          <w:sz w:val="28"/>
          <w:szCs w:val="28"/>
        </w:rPr>
        <w:t xml:space="preserve"> участвующие в приеме запроса о предоставлении муниципальной услуги, в том числе сведения о возможности подачи запроса в территориальный орган, </w:t>
      </w:r>
      <w:r w:rsidR="008C24E8" w:rsidRPr="0054485C">
        <w:rPr>
          <w:bCs/>
          <w:sz w:val="28"/>
          <w:szCs w:val="28"/>
        </w:rPr>
        <w:lastRenderedPageBreak/>
        <w:t>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 xml:space="preserve">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E84874" w:rsidP="0054485C">
      <w:pPr>
        <w:ind w:firstLine="709"/>
        <w:jc w:val="both"/>
        <w:rPr>
          <w:bCs/>
          <w:sz w:val="28"/>
          <w:szCs w:val="28"/>
        </w:rPr>
      </w:pPr>
      <w:r>
        <w:rPr>
          <w:bCs/>
          <w:sz w:val="28"/>
          <w:szCs w:val="28"/>
        </w:rPr>
        <w:t>22</w:t>
      </w:r>
      <w:r w:rsidR="008C24E8" w:rsidRPr="0054485C">
        <w:rPr>
          <w:bCs/>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E84874" w:rsidP="0054485C">
      <w:pPr>
        <w:ind w:firstLine="709"/>
        <w:jc w:val="both"/>
        <w:rPr>
          <w:bCs/>
          <w:sz w:val="28"/>
          <w:szCs w:val="28"/>
        </w:rPr>
      </w:pPr>
      <w:r>
        <w:rPr>
          <w:bCs/>
          <w:sz w:val="28"/>
          <w:szCs w:val="28"/>
        </w:rPr>
        <w:t>23</w:t>
      </w:r>
      <w:r w:rsidR="008C24E8" w:rsidRPr="0054485C">
        <w:rPr>
          <w:bCs/>
          <w:sz w:val="28"/>
          <w:szCs w:val="28"/>
        </w:rPr>
        <w:t>. Административная процедура приостановления предоставления муниципальной услуги включаются следующие положения:</w:t>
      </w:r>
    </w:p>
    <w:p w:rsidR="008C24E8" w:rsidRPr="0054485C" w:rsidRDefault="00E84874" w:rsidP="00E84874">
      <w:pPr>
        <w:jc w:val="both"/>
        <w:rPr>
          <w:bCs/>
          <w:sz w:val="28"/>
          <w:szCs w:val="28"/>
        </w:rPr>
      </w:pPr>
      <w:r>
        <w:rPr>
          <w:bCs/>
          <w:sz w:val="28"/>
          <w:szCs w:val="28"/>
        </w:rPr>
        <w:t xml:space="preserve">          </w:t>
      </w:r>
      <w:r w:rsidR="008C24E8" w:rsidRPr="0054485C">
        <w:rPr>
          <w:bCs/>
          <w:sz w:val="28"/>
          <w:szCs w:val="28"/>
        </w:rPr>
        <w:t xml:space="preserve">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 xml:space="preserve">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E84874" w:rsidP="0054485C">
      <w:pPr>
        <w:ind w:firstLine="709"/>
        <w:jc w:val="both"/>
        <w:rPr>
          <w:bCs/>
          <w:sz w:val="28"/>
          <w:szCs w:val="28"/>
        </w:rPr>
      </w:pPr>
      <w:r>
        <w:rPr>
          <w:bCs/>
          <w:sz w:val="28"/>
          <w:szCs w:val="28"/>
        </w:rPr>
        <w:t>в</w:t>
      </w:r>
      <w:r w:rsidR="008C24E8" w:rsidRPr="0054485C">
        <w:rPr>
          <w:bCs/>
          <w:sz w:val="28"/>
          <w:szCs w:val="28"/>
        </w:rPr>
        <w:t xml:space="preserve"> перечень оснований для возобновления предоставления муниципальной услуги.</w:t>
      </w:r>
    </w:p>
    <w:p w:rsidR="008C24E8" w:rsidRPr="0054485C" w:rsidRDefault="00E84874" w:rsidP="0054485C">
      <w:pPr>
        <w:ind w:firstLine="709"/>
        <w:jc w:val="both"/>
        <w:rPr>
          <w:bCs/>
          <w:sz w:val="28"/>
          <w:szCs w:val="28"/>
        </w:rPr>
      </w:pPr>
      <w:r>
        <w:rPr>
          <w:bCs/>
          <w:sz w:val="28"/>
          <w:szCs w:val="28"/>
        </w:rPr>
        <w:lastRenderedPageBreak/>
        <w:t>24</w:t>
      </w:r>
      <w:r w:rsidR="008C24E8" w:rsidRPr="0054485C">
        <w:rPr>
          <w:bCs/>
          <w:sz w:val="28"/>
          <w:szCs w:val="28"/>
        </w:rPr>
        <w:t>.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 xml:space="preserve"> критерии принятия решения о предоставлении (об отказе в предоставлении) муниципальной услуги;</w:t>
      </w:r>
    </w:p>
    <w:p w:rsidR="008C24E8" w:rsidRPr="0054485C" w:rsidRDefault="00E84874" w:rsidP="0054485C">
      <w:pPr>
        <w:ind w:firstLine="709"/>
        <w:jc w:val="both"/>
        <w:rPr>
          <w:bCs/>
          <w:sz w:val="28"/>
          <w:szCs w:val="28"/>
        </w:rPr>
      </w:pPr>
      <w:r>
        <w:rPr>
          <w:bCs/>
          <w:sz w:val="28"/>
          <w:szCs w:val="28"/>
        </w:rPr>
        <w:t xml:space="preserve"> </w:t>
      </w:r>
      <w:r w:rsidR="008C24E8" w:rsidRPr="0054485C">
        <w:rPr>
          <w:bCs/>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C24E8" w:rsidRPr="0054485C" w:rsidRDefault="00E84874" w:rsidP="0054485C">
      <w:pPr>
        <w:ind w:firstLine="709"/>
        <w:jc w:val="both"/>
        <w:rPr>
          <w:bCs/>
          <w:sz w:val="28"/>
          <w:szCs w:val="28"/>
        </w:rPr>
      </w:pPr>
      <w:r>
        <w:rPr>
          <w:bCs/>
          <w:sz w:val="28"/>
          <w:szCs w:val="28"/>
        </w:rPr>
        <w:t>25</w:t>
      </w:r>
      <w:r w:rsidR="008C24E8" w:rsidRPr="0054485C">
        <w:rPr>
          <w:bCs/>
          <w:sz w:val="28"/>
          <w:szCs w:val="28"/>
        </w:rPr>
        <w:t>.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E84874" w:rsidP="0054485C">
      <w:pPr>
        <w:ind w:firstLine="709"/>
        <w:jc w:val="both"/>
        <w:rPr>
          <w:bCs/>
          <w:sz w:val="28"/>
          <w:szCs w:val="28"/>
        </w:rPr>
      </w:pPr>
      <w:r>
        <w:rPr>
          <w:bCs/>
          <w:sz w:val="28"/>
          <w:szCs w:val="28"/>
        </w:rPr>
        <w:t>26</w:t>
      </w:r>
      <w:r w:rsidR="008C24E8" w:rsidRPr="0054485C">
        <w:rPr>
          <w:bCs/>
          <w:sz w:val="28"/>
          <w:szCs w:val="28"/>
        </w:rPr>
        <w:t>.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 xml:space="preserve">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Default="008C24E8" w:rsidP="0054485C">
      <w:pPr>
        <w:ind w:firstLine="709"/>
        <w:jc w:val="both"/>
        <w:rPr>
          <w:bCs/>
          <w:sz w:val="28"/>
          <w:szCs w:val="28"/>
        </w:rPr>
      </w:pPr>
      <w:r w:rsidRPr="0054485C">
        <w:rPr>
          <w:bCs/>
          <w:sz w:val="28"/>
          <w:szCs w:val="28"/>
        </w:rPr>
        <w:t xml:space="preserve">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E05E9E" w:rsidRDefault="001247B1" w:rsidP="0054485C">
      <w:pPr>
        <w:ind w:firstLine="709"/>
        <w:jc w:val="both"/>
        <w:rPr>
          <w:bCs/>
          <w:sz w:val="28"/>
          <w:szCs w:val="28"/>
        </w:rPr>
      </w:pPr>
      <w:r>
        <w:rPr>
          <w:bCs/>
          <w:sz w:val="28"/>
          <w:szCs w:val="28"/>
        </w:rPr>
        <w:t>27. В описание административной процедуры, св</w:t>
      </w:r>
      <w:r w:rsidR="00E05E9E">
        <w:rPr>
          <w:bCs/>
          <w:sz w:val="28"/>
          <w:szCs w:val="28"/>
        </w:rPr>
        <w:t>я</w:t>
      </w:r>
      <w:r>
        <w:rPr>
          <w:bCs/>
          <w:sz w:val="28"/>
          <w:szCs w:val="28"/>
        </w:rPr>
        <w:t xml:space="preserve">занной с исправлением допущенных опечаток и ошибок в выданных в результате предоставления государственной услуги документах и созданных реестровых записях, выдачей дубликата документа, выданного по результатам предоставления муниципальной услуги, установлением исчерпывающих оснований для отказа в выдаче такого дубликата (при необходимости), включаются следующие положения: </w:t>
      </w:r>
    </w:p>
    <w:p w:rsidR="00E05E9E" w:rsidRDefault="001247B1" w:rsidP="0054485C">
      <w:pPr>
        <w:ind w:firstLine="709"/>
        <w:jc w:val="both"/>
        <w:rPr>
          <w:bCs/>
          <w:sz w:val="28"/>
          <w:szCs w:val="28"/>
        </w:rPr>
      </w:pPr>
      <w:r>
        <w:rPr>
          <w:bCs/>
          <w:sz w:val="28"/>
          <w:szCs w:val="28"/>
        </w:rPr>
        <w:t>ответств</w:t>
      </w:r>
      <w:r w:rsidR="00E21ABF">
        <w:rPr>
          <w:bCs/>
          <w:sz w:val="28"/>
          <w:szCs w:val="28"/>
        </w:rPr>
        <w:t xml:space="preserve">енный специалист уполномоченный </w:t>
      </w:r>
      <w:r>
        <w:rPr>
          <w:bCs/>
          <w:sz w:val="28"/>
          <w:szCs w:val="28"/>
        </w:rPr>
        <w:t xml:space="preserve"> на оказание муниципальной услуги Октябрьского сельского поселения  рассматривает заявление и документы в течение 1 рабочего дня;</w:t>
      </w:r>
    </w:p>
    <w:p w:rsidR="00E05E9E" w:rsidRDefault="001247B1" w:rsidP="0054485C">
      <w:pPr>
        <w:ind w:firstLine="709"/>
        <w:jc w:val="both"/>
        <w:rPr>
          <w:bCs/>
          <w:sz w:val="28"/>
          <w:szCs w:val="28"/>
        </w:rPr>
      </w:pPr>
      <w:r>
        <w:rPr>
          <w:bCs/>
          <w:sz w:val="28"/>
          <w:szCs w:val="28"/>
        </w:rPr>
        <w:lastRenderedPageBreak/>
        <w:t xml:space="preserve"> по результату рассмотрения заявления и проверки документов  уполномоченного на оказание государственной услуги Октябрьского сельского поселения в течение 2 рабочих дней:</w:t>
      </w:r>
    </w:p>
    <w:p w:rsidR="00E05E9E" w:rsidRDefault="001247B1" w:rsidP="0054485C">
      <w:pPr>
        <w:ind w:firstLine="709"/>
        <w:jc w:val="both"/>
        <w:rPr>
          <w:bCs/>
          <w:sz w:val="28"/>
          <w:szCs w:val="28"/>
        </w:rPr>
      </w:pPr>
      <w:r>
        <w:rPr>
          <w:bCs/>
          <w:sz w:val="28"/>
          <w:szCs w:val="28"/>
        </w:rPr>
        <w:t xml:space="preserve"> 1) принимает решение об исправлении допущенных опечаток и ошибок в выданных в результате предоставления муниципальной услуги документах и подготавливает</w:t>
      </w:r>
      <w:r w:rsidR="000F3907">
        <w:rPr>
          <w:bCs/>
          <w:sz w:val="28"/>
          <w:szCs w:val="28"/>
        </w:rPr>
        <w:t xml:space="preserve"> новые (исправленные ) документы</w:t>
      </w:r>
      <w:r>
        <w:rPr>
          <w:bCs/>
          <w:sz w:val="28"/>
          <w:szCs w:val="28"/>
        </w:rPr>
        <w:t xml:space="preserve">, являющиеся результатом предоставления муниципальной услуги; </w:t>
      </w:r>
    </w:p>
    <w:p w:rsidR="00E05E9E" w:rsidRDefault="001247B1" w:rsidP="0054485C">
      <w:pPr>
        <w:ind w:firstLine="709"/>
        <w:jc w:val="both"/>
        <w:rPr>
          <w:bCs/>
          <w:sz w:val="28"/>
          <w:szCs w:val="28"/>
        </w:rPr>
      </w:pPr>
      <w:r>
        <w:rPr>
          <w:bCs/>
          <w:sz w:val="28"/>
          <w:szCs w:val="28"/>
        </w:rPr>
        <w:t>2) принимает решение об отсутствии необходимости исправления опечаток и ошибок в выданных в результате предоставления муниципальной услуги документах и подготовке письменного мотивированного отказа в исправлении документов, являющихся результатом предоставления муниципальной услуги.</w:t>
      </w:r>
      <w:r w:rsidR="00E05E9E">
        <w:rPr>
          <w:bCs/>
          <w:sz w:val="28"/>
          <w:szCs w:val="28"/>
        </w:rPr>
        <w:t xml:space="preserve"> </w:t>
      </w:r>
    </w:p>
    <w:p w:rsidR="00E05E9E" w:rsidRDefault="00E05E9E" w:rsidP="0054485C">
      <w:pPr>
        <w:ind w:firstLine="709"/>
        <w:jc w:val="both"/>
        <w:rPr>
          <w:bCs/>
          <w:sz w:val="28"/>
          <w:szCs w:val="28"/>
        </w:rPr>
      </w:pPr>
      <w:r>
        <w:rPr>
          <w:bCs/>
          <w:sz w:val="28"/>
          <w:szCs w:val="28"/>
        </w:rPr>
        <w:t>При исправлении допущенных опечаток и ошибок в выданных в результате предоставления муниципальной услуги документах не допускается:</w:t>
      </w:r>
    </w:p>
    <w:p w:rsidR="00E05E9E" w:rsidRDefault="00E05E9E" w:rsidP="0054485C">
      <w:pPr>
        <w:ind w:firstLine="709"/>
        <w:jc w:val="both"/>
        <w:rPr>
          <w:bCs/>
          <w:sz w:val="28"/>
          <w:szCs w:val="28"/>
        </w:rPr>
      </w:pPr>
      <w:r>
        <w:rPr>
          <w:bCs/>
          <w:sz w:val="28"/>
          <w:szCs w:val="28"/>
        </w:rPr>
        <w:t xml:space="preserve"> изменение содержания документов, являющихся результатом предоставления муниципальной услуги; </w:t>
      </w:r>
    </w:p>
    <w:p w:rsidR="001247B1" w:rsidRPr="0054485C" w:rsidRDefault="00E05E9E" w:rsidP="0054485C">
      <w:pPr>
        <w:ind w:firstLine="709"/>
        <w:jc w:val="both"/>
        <w:rPr>
          <w:bCs/>
          <w:sz w:val="28"/>
          <w:szCs w:val="28"/>
        </w:rPr>
      </w:pPr>
      <w:r>
        <w:rPr>
          <w:bCs/>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24E8" w:rsidRPr="0054485C" w:rsidRDefault="00E05E9E" w:rsidP="0054485C">
      <w:pPr>
        <w:ind w:firstLine="709"/>
        <w:jc w:val="both"/>
        <w:rPr>
          <w:bCs/>
          <w:sz w:val="28"/>
          <w:szCs w:val="28"/>
        </w:rPr>
      </w:pPr>
      <w:r>
        <w:rPr>
          <w:bCs/>
          <w:sz w:val="28"/>
          <w:szCs w:val="28"/>
        </w:rPr>
        <w:t>28</w:t>
      </w:r>
      <w:r w:rsidR="008C24E8" w:rsidRPr="0054485C">
        <w:rPr>
          <w:bCs/>
          <w:sz w:val="28"/>
          <w:szCs w:val="28"/>
        </w:rPr>
        <w:t>.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 xml:space="preserve">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000F3907">
        <w:rPr>
          <w:bCs/>
          <w:sz w:val="28"/>
          <w:szCs w:val="28"/>
        </w:rPr>
        <w:t>№ 210-ФЗ;</w:t>
      </w:r>
    </w:p>
    <w:p w:rsidR="008C24E8" w:rsidRPr="0054485C" w:rsidRDefault="008C24E8" w:rsidP="0054485C">
      <w:pPr>
        <w:ind w:firstLine="709"/>
        <w:jc w:val="both"/>
        <w:rPr>
          <w:bCs/>
          <w:sz w:val="28"/>
          <w:szCs w:val="28"/>
        </w:rPr>
      </w:pPr>
      <w:r w:rsidRPr="0054485C">
        <w:rPr>
          <w:bCs/>
          <w:sz w:val="28"/>
          <w:szCs w:val="28"/>
        </w:rPr>
        <w:t xml:space="preserve">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C24E8" w:rsidRPr="0054485C" w:rsidRDefault="008C24E8" w:rsidP="0054485C">
      <w:pPr>
        <w:ind w:firstLine="709"/>
        <w:jc w:val="both"/>
        <w:rPr>
          <w:bCs/>
          <w:sz w:val="28"/>
          <w:szCs w:val="28"/>
        </w:rPr>
      </w:pPr>
      <w:r w:rsidRPr="0054485C">
        <w:rPr>
          <w:bCs/>
          <w:sz w:val="28"/>
          <w:szCs w:val="28"/>
        </w:rPr>
        <w:t xml:space="preserve"> наименование информационной системы, из которой должны поступить све</w:t>
      </w:r>
      <w:r w:rsidR="001F67A5">
        <w:rPr>
          <w:bCs/>
          <w:sz w:val="28"/>
          <w:szCs w:val="28"/>
        </w:rPr>
        <w:t>дения, указанные в абзаце третьем</w:t>
      </w:r>
      <w:r w:rsidRPr="0054485C">
        <w:rPr>
          <w:bCs/>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 xml:space="preserve">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w:t>
      </w:r>
      <w:r w:rsidR="001F67A5">
        <w:rPr>
          <w:bCs/>
          <w:sz w:val="28"/>
          <w:szCs w:val="28"/>
        </w:rPr>
        <w:t>дений, указанных в абзаце третьем</w:t>
      </w:r>
      <w:r w:rsidRPr="0054485C">
        <w:rPr>
          <w:bCs/>
          <w:sz w:val="28"/>
          <w:szCs w:val="28"/>
        </w:rPr>
        <w:t xml:space="preserve"> настоящего пункта.</w:t>
      </w:r>
    </w:p>
    <w:p w:rsidR="008C24E8" w:rsidRPr="0054485C" w:rsidRDefault="00E05E9E" w:rsidP="0054485C">
      <w:pPr>
        <w:ind w:firstLine="709"/>
        <w:jc w:val="both"/>
        <w:rPr>
          <w:bCs/>
          <w:sz w:val="28"/>
          <w:szCs w:val="28"/>
        </w:rPr>
      </w:pPr>
      <w:r>
        <w:rPr>
          <w:bCs/>
          <w:sz w:val="28"/>
          <w:szCs w:val="28"/>
        </w:rPr>
        <w:t>29</w:t>
      </w:r>
      <w:r w:rsidR="00B81856">
        <w:rPr>
          <w:bCs/>
          <w:sz w:val="28"/>
          <w:szCs w:val="28"/>
        </w:rPr>
        <w:t>.</w:t>
      </w:r>
      <w:r w:rsidR="008C24E8" w:rsidRPr="0054485C">
        <w:rPr>
          <w:bCs/>
          <w:sz w:val="28"/>
          <w:szCs w:val="28"/>
        </w:rPr>
        <w:t xml:space="preserve"> Раздел «Формы контроля за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w:t>
      </w:r>
      <w:r w:rsidRPr="0054485C">
        <w:rPr>
          <w:bCs/>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24E8" w:rsidRPr="0054485C" w:rsidRDefault="00E05E9E" w:rsidP="0054485C">
      <w:pPr>
        <w:ind w:firstLine="709"/>
        <w:jc w:val="both"/>
        <w:rPr>
          <w:bCs/>
          <w:sz w:val="28"/>
          <w:szCs w:val="28"/>
        </w:rPr>
      </w:pPr>
      <w:r>
        <w:rPr>
          <w:bCs/>
          <w:sz w:val="28"/>
          <w:szCs w:val="28"/>
        </w:rPr>
        <w:t>30</w:t>
      </w:r>
      <w:r w:rsidR="008C24E8" w:rsidRPr="0054485C">
        <w:rPr>
          <w:bCs/>
          <w:sz w:val="28"/>
          <w:szCs w:val="28"/>
        </w:rPr>
        <w:t>.</w:t>
      </w:r>
      <w:r w:rsidR="008C24E8"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E05E9E" w:rsidP="008B21E1">
      <w:pPr>
        <w:jc w:val="center"/>
        <w:rPr>
          <w:b/>
          <w:bCs/>
          <w:sz w:val="28"/>
          <w:szCs w:val="28"/>
        </w:rPr>
      </w:pPr>
      <w:r>
        <w:rPr>
          <w:b/>
          <w:bCs/>
          <w:sz w:val="28"/>
          <w:szCs w:val="28"/>
        </w:rPr>
        <w:t xml:space="preserve">ІІІ. Порядок </w:t>
      </w:r>
      <w:r w:rsidR="008C24E8" w:rsidRPr="008C24E8">
        <w:rPr>
          <w:b/>
          <w:bCs/>
          <w:sz w:val="28"/>
          <w:szCs w:val="28"/>
        </w:rPr>
        <w:t>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C24E8" w:rsidRPr="00B918B8" w:rsidRDefault="008C24E8" w:rsidP="00804FDB">
      <w:pPr>
        <w:jc w:val="both"/>
        <w:rPr>
          <w:bCs/>
          <w:sz w:val="28"/>
          <w:szCs w:val="28"/>
        </w:rPr>
      </w:pPr>
    </w:p>
    <w:p w:rsidR="001F67A5" w:rsidRDefault="00E05E9E" w:rsidP="00B918B8">
      <w:pPr>
        <w:ind w:firstLine="709"/>
        <w:jc w:val="both"/>
        <w:rPr>
          <w:bCs/>
          <w:sz w:val="28"/>
          <w:szCs w:val="28"/>
        </w:rPr>
      </w:pPr>
      <w:r>
        <w:rPr>
          <w:bCs/>
          <w:sz w:val="28"/>
          <w:szCs w:val="28"/>
        </w:rPr>
        <w:t>31</w:t>
      </w:r>
      <w:r w:rsidR="008C24E8" w:rsidRPr="00B918B8">
        <w:rPr>
          <w:bCs/>
          <w:sz w:val="28"/>
          <w:szCs w:val="28"/>
        </w:rPr>
        <w:t xml:space="preserve">. Проект административного регламента формируется </w:t>
      </w:r>
      <w:r w:rsidR="00B62DAF" w:rsidRPr="00B62DAF">
        <w:rPr>
          <w:bCs/>
          <w:sz w:val="28"/>
          <w:szCs w:val="28"/>
        </w:rPr>
        <w:t>администраци</w:t>
      </w:r>
      <w:r w:rsidR="00B62DAF">
        <w:rPr>
          <w:bCs/>
          <w:sz w:val="28"/>
          <w:szCs w:val="28"/>
        </w:rPr>
        <w:t>ей</w:t>
      </w:r>
      <w:r>
        <w:rPr>
          <w:bCs/>
          <w:sz w:val="28"/>
          <w:szCs w:val="28"/>
        </w:rPr>
        <w:t xml:space="preserve"> Октябрьского сельского поселения Пригородного</w:t>
      </w:r>
      <w:r w:rsidR="00B62DAF" w:rsidRPr="00B62DAF">
        <w:rPr>
          <w:bCs/>
          <w:sz w:val="28"/>
          <w:szCs w:val="28"/>
        </w:rPr>
        <w:t xml:space="preserve"> района </w:t>
      </w:r>
      <w:r w:rsidR="008C24E8" w:rsidRPr="00B918B8">
        <w:rPr>
          <w:bCs/>
          <w:sz w:val="28"/>
          <w:szCs w:val="28"/>
        </w:rPr>
        <w:t>в машиночитаемом формате в электронном виде</w:t>
      </w:r>
      <w:r>
        <w:rPr>
          <w:bCs/>
          <w:sz w:val="28"/>
          <w:szCs w:val="28"/>
        </w:rPr>
        <w:t xml:space="preserve"> с использованием программно-технических средств проектирования машиночитаемых административных регламентов</w:t>
      </w:r>
      <w:r w:rsidR="00E12289">
        <w:rPr>
          <w:bCs/>
          <w:sz w:val="28"/>
          <w:szCs w:val="28"/>
        </w:rPr>
        <w:t xml:space="preserve"> ФГИС «Федеральный реестр государственных и муниципальных услуг (функций)». Доступ в реестр услуг осуществляется посредством Единой системы идентификации и аутентификации (ЕСИА).</w:t>
      </w:r>
    </w:p>
    <w:p w:rsidR="008C24E8" w:rsidRPr="00B918B8" w:rsidRDefault="00E12289" w:rsidP="00B918B8">
      <w:pPr>
        <w:ind w:firstLine="709"/>
        <w:jc w:val="both"/>
        <w:rPr>
          <w:bCs/>
          <w:sz w:val="28"/>
          <w:szCs w:val="28"/>
        </w:rPr>
      </w:pPr>
      <w:r>
        <w:rPr>
          <w:bCs/>
          <w:sz w:val="28"/>
          <w:szCs w:val="28"/>
        </w:rPr>
        <w:t xml:space="preserve"> </w:t>
      </w:r>
      <w:r w:rsidR="00937B9B">
        <w:rPr>
          <w:bCs/>
          <w:sz w:val="28"/>
          <w:szCs w:val="28"/>
        </w:rPr>
        <w:t>32.Органы, задействованные в процесс предоставления услуги и участвующие в согласовании, а также уполномоченный орган вносятся в формируемый после подготовки проекта административного регламента лист согласования проекта административного реглам</w:t>
      </w:r>
      <w:r w:rsidR="001F67A5">
        <w:rPr>
          <w:bCs/>
          <w:sz w:val="28"/>
          <w:szCs w:val="28"/>
        </w:rPr>
        <w:t>е</w:t>
      </w:r>
      <w:r w:rsidR="00937B9B">
        <w:rPr>
          <w:bCs/>
          <w:sz w:val="28"/>
          <w:szCs w:val="28"/>
        </w:rPr>
        <w:t>нта (далее –лист согласования).</w:t>
      </w:r>
    </w:p>
    <w:p w:rsidR="008C24E8" w:rsidRPr="00B918B8" w:rsidRDefault="003924A0" w:rsidP="00B918B8">
      <w:pPr>
        <w:ind w:firstLine="709"/>
        <w:jc w:val="both"/>
        <w:rPr>
          <w:bCs/>
          <w:sz w:val="28"/>
          <w:szCs w:val="28"/>
        </w:rPr>
      </w:pPr>
      <w:r>
        <w:rPr>
          <w:bCs/>
          <w:sz w:val="28"/>
          <w:szCs w:val="28"/>
        </w:rPr>
        <w:t>33</w:t>
      </w:r>
      <w:r w:rsidR="008C24E8" w:rsidRPr="00B918B8">
        <w:rPr>
          <w:bCs/>
          <w:sz w:val="28"/>
          <w:szCs w:val="28"/>
        </w:rPr>
        <w:t xml:space="preserve">. Проект административного регламента рассматривается </w:t>
      </w:r>
      <w:r w:rsidR="00B62DAF">
        <w:rPr>
          <w:bCs/>
          <w:sz w:val="28"/>
          <w:szCs w:val="28"/>
        </w:rPr>
        <w:t xml:space="preserve"> </w:t>
      </w:r>
      <w:r>
        <w:rPr>
          <w:bCs/>
          <w:sz w:val="28"/>
          <w:szCs w:val="28"/>
        </w:rPr>
        <w:t>ад</w:t>
      </w:r>
      <w:r w:rsidR="00201788">
        <w:rPr>
          <w:bCs/>
          <w:sz w:val="28"/>
          <w:szCs w:val="28"/>
        </w:rPr>
        <w:t>министрацией</w:t>
      </w:r>
      <w:r>
        <w:rPr>
          <w:bCs/>
          <w:sz w:val="28"/>
          <w:szCs w:val="28"/>
        </w:rPr>
        <w:t xml:space="preserve"> Октябрьского  сельского поселения Пригородного</w:t>
      </w:r>
      <w:r w:rsidR="00B62DAF" w:rsidRPr="00B62DAF">
        <w:rPr>
          <w:bCs/>
          <w:sz w:val="28"/>
          <w:szCs w:val="28"/>
        </w:rPr>
        <w:t xml:space="preserve"> района</w:t>
      </w:r>
      <w:r>
        <w:rPr>
          <w:bCs/>
          <w:sz w:val="28"/>
          <w:szCs w:val="28"/>
        </w:rPr>
        <w:t>,</w:t>
      </w:r>
      <w:r w:rsidR="00B62DAF" w:rsidRPr="00B62DAF">
        <w:rPr>
          <w:bCs/>
          <w:sz w:val="28"/>
          <w:szCs w:val="28"/>
        </w:rPr>
        <w:t xml:space="preserve"> </w:t>
      </w:r>
      <w:r w:rsidR="008C24E8" w:rsidRPr="00B918B8">
        <w:rPr>
          <w:bCs/>
          <w:sz w:val="28"/>
          <w:szCs w:val="28"/>
        </w:rPr>
        <w:t>в части</w:t>
      </w:r>
      <w:r w:rsidR="00201788">
        <w:rPr>
          <w:bCs/>
          <w:sz w:val="28"/>
          <w:szCs w:val="28"/>
        </w:rPr>
        <w:t>, отнесенной к компетенции сельского поселения, в срок, не превышающий 5 рабочих дней с даты поступления его на согласование в реестр услуг</w:t>
      </w:r>
      <w:r w:rsidR="008C24E8" w:rsidRPr="00B918B8">
        <w:rPr>
          <w:bCs/>
          <w:sz w:val="28"/>
          <w:szCs w:val="28"/>
        </w:rPr>
        <w:t xml:space="preserve"> .</w:t>
      </w:r>
    </w:p>
    <w:p w:rsidR="00890F9B" w:rsidRDefault="00201788" w:rsidP="00937B9B">
      <w:pPr>
        <w:ind w:firstLine="709"/>
        <w:jc w:val="both"/>
        <w:rPr>
          <w:bCs/>
          <w:sz w:val="28"/>
          <w:szCs w:val="28"/>
        </w:rPr>
      </w:pPr>
      <w:r>
        <w:rPr>
          <w:bCs/>
          <w:sz w:val="28"/>
          <w:szCs w:val="28"/>
        </w:rPr>
        <w:t>34</w:t>
      </w:r>
      <w:r w:rsidR="008C24E8" w:rsidRPr="00B918B8">
        <w:rPr>
          <w:bCs/>
          <w:sz w:val="28"/>
          <w:szCs w:val="28"/>
        </w:rPr>
        <w:t>.</w:t>
      </w:r>
      <w:r>
        <w:rPr>
          <w:bCs/>
          <w:sz w:val="28"/>
          <w:szCs w:val="28"/>
        </w:rPr>
        <w:t xml:space="preserve">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администрации Октябрьского сельского поселения</w:t>
      </w:r>
      <w:r w:rsidR="00937B9B">
        <w:rPr>
          <w:bCs/>
          <w:sz w:val="28"/>
          <w:szCs w:val="28"/>
        </w:rPr>
        <w:t>.</w:t>
      </w:r>
    </w:p>
    <w:p w:rsidR="00890F9B" w:rsidRDefault="00937B9B" w:rsidP="00937B9B">
      <w:pPr>
        <w:ind w:firstLine="709"/>
        <w:jc w:val="both"/>
        <w:rPr>
          <w:bCs/>
          <w:sz w:val="28"/>
          <w:szCs w:val="28"/>
        </w:rPr>
      </w:pPr>
      <w:r>
        <w:rPr>
          <w:bCs/>
          <w:sz w:val="28"/>
          <w:szCs w:val="28"/>
        </w:rPr>
        <w:lastRenderedPageBreak/>
        <w:t>35.</w:t>
      </w:r>
      <w:r w:rsidR="001F67A5">
        <w:rPr>
          <w:bCs/>
          <w:sz w:val="28"/>
          <w:szCs w:val="28"/>
        </w:rPr>
        <w:t xml:space="preserve"> </w:t>
      </w:r>
      <w:r>
        <w:rPr>
          <w:bCs/>
          <w:sz w:val="28"/>
          <w:szCs w:val="28"/>
        </w:rPr>
        <w:t>Результатом рассмотрения проекта административного регламента органом, участвующим в согласовании, является принятие таким органом</w:t>
      </w:r>
      <w:r w:rsidR="00890F9B">
        <w:rPr>
          <w:bCs/>
          <w:sz w:val="28"/>
          <w:szCs w:val="28"/>
        </w:rPr>
        <w:t xml:space="preserve"> решения о согласовании или несогласовании проекта административного регламента. </w:t>
      </w:r>
    </w:p>
    <w:p w:rsidR="00890F9B" w:rsidRDefault="00890F9B" w:rsidP="00937B9B">
      <w:pPr>
        <w:ind w:firstLine="709"/>
        <w:jc w:val="both"/>
        <w:rPr>
          <w:bCs/>
          <w:sz w:val="28"/>
          <w:szCs w:val="28"/>
        </w:rPr>
      </w:pPr>
      <w:r>
        <w:rPr>
          <w:bCs/>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90F9B" w:rsidRDefault="00890F9B" w:rsidP="00937B9B">
      <w:pPr>
        <w:ind w:firstLine="709"/>
        <w:jc w:val="both"/>
        <w:rPr>
          <w:bCs/>
          <w:sz w:val="28"/>
          <w:szCs w:val="28"/>
        </w:rPr>
      </w:pPr>
      <w:r>
        <w:rPr>
          <w:bCs/>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90F9B" w:rsidRDefault="00890F9B" w:rsidP="00937B9B">
      <w:pPr>
        <w:ind w:firstLine="709"/>
        <w:jc w:val="both"/>
        <w:rPr>
          <w:bCs/>
          <w:sz w:val="28"/>
          <w:szCs w:val="28"/>
        </w:rPr>
      </w:pPr>
      <w:r>
        <w:rPr>
          <w:bCs/>
          <w:sz w:val="28"/>
          <w:szCs w:val="28"/>
        </w:rPr>
        <w:t>36</w:t>
      </w:r>
      <w:r w:rsidR="001F67A5">
        <w:rPr>
          <w:bCs/>
          <w:sz w:val="28"/>
          <w:szCs w:val="28"/>
        </w:rPr>
        <w:t xml:space="preserve">. </w:t>
      </w:r>
      <w:r>
        <w:rPr>
          <w:bCs/>
          <w:sz w:val="28"/>
          <w:szCs w:val="28"/>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Октябрьского сельского поселения, рассматривает поступившие замечания.</w:t>
      </w:r>
    </w:p>
    <w:p w:rsidR="00890F9B" w:rsidRDefault="00890F9B" w:rsidP="00937B9B">
      <w:pPr>
        <w:ind w:firstLine="709"/>
        <w:jc w:val="both"/>
        <w:rPr>
          <w:bCs/>
          <w:sz w:val="28"/>
          <w:szCs w:val="28"/>
        </w:rPr>
      </w:pPr>
      <w:r>
        <w:rPr>
          <w:bCs/>
          <w:sz w:val="28"/>
          <w:szCs w:val="28"/>
        </w:rPr>
        <w:t>Решение о возможности учета замечаний по результатам независимой антикоррупционной экспертизы при доработке проекта административного регламента принимается администрацией Октябрьского сельского поселения.</w:t>
      </w:r>
    </w:p>
    <w:p w:rsidR="00560CF9" w:rsidRDefault="00890F9B" w:rsidP="00937B9B">
      <w:pPr>
        <w:ind w:firstLine="709"/>
        <w:jc w:val="both"/>
        <w:rPr>
          <w:bCs/>
          <w:sz w:val="28"/>
          <w:szCs w:val="28"/>
        </w:rPr>
      </w:pPr>
      <w:r>
        <w:rPr>
          <w:bCs/>
          <w:sz w:val="28"/>
          <w:szCs w:val="28"/>
        </w:rPr>
        <w:t>37.</w:t>
      </w:r>
      <w:r w:rsidR="001F67A5">
        <w:rPr>
          <w:bCs/>
          <w:sz w:val="28"/>
          <w:szCs w:val="28"/>
        </w:rPr>
        <w:t xml:space="preserve"> </w:t>
      </w:r>
      <w:r>
        <w:rPr>
          <w:bCs/>
          <w:sz w:val="28"/>
          <w:szCs w:val="28"/>
        </w:rPr>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w:t>
      </w:r>
      <w:r w:rsidR="00560CF9">
        <w:rPr>
          <w:bCs/>
          <w:sz w:val="28"/>
          <w:szCs w:val="28"/>
        </w:rPr>
        <w:t>, администрация Октябрьского сельского поселения направляет проект административного регламента на экспертизу в соответствии с разделом ІѴ  настоящих Правил.</w:t>
      </w:r>
    </w:p>
    <w:p w:rsidR="00560CF9" w:rsidRDefault="00560CF9" w:rsidP="00937B9B">
      <w:pPr>
        <w:ind w:firstLine="709"/>
        <w:jc w:val="both"/>
        <w:rPr>
          <w:bCs/>
          <w:sz w:val="28"/>
          <w:szCs w:val="28"/>
        </w:rPr>
      </w:pPr>
      <w:r>
        <w:rPr>
          <w:bCs/>
          <w:sz w:val="28"/>
          <w:szCs w:val="28"/>
        </w:rPr>
        <w:t>38. Утверждение административного регламента производится посредством подписания электронного документа в реестр услуг усиленной квалифицированной электронной подписью   главы Октябрьского сельского поселения,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8C24E8" w:rsidRPr="008C24E8" w:rsidRDefault="00560CF9" w:rsidP="00937B9B">
      <w:pPr>
        <w:ind w:firstLine="709"/>
        <w:jc w:val="both"/>
        <w:rPr>
          <w:b/>
          <w:bCs/>
          <w:sz w:val="28"/>
          <w:szCs w:val="28"/>
        </w:rPr>
      </w:pPr>
      <w:r>
        <w:rPr>
          <w:bCs/>
          <w:sz w:val="28"/>
          <w:szCs w:val="28"/>
        </w:rPr>
        <w:t>39.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администрация Октябрьского сельского поселения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в случае возврата (отказа).</w:t>
      </w:r>
    </w:p>
    <w:p w:rsidR="008C24E8" w:rsidRDefault="008C24E8" w:rsidP="008C24E8">
      <w:pPr>
        <w:jc w:val="both"/>
        <w:rPr>
          <w:b/>
          <w:bCs/>
          <w:sz w:val="28"/>
          <w:szCs w:val="28"/>
        </w:rPr>
      </w:pPr>
    </w:p>
    <w:p w:rsidR="00930D68" w:rsidRDefault="00A42BA4" w:rsidP="008C24E8">
      <w:pPr>
        <w:jc w:val="both"/>
        <w:rPr>
          <w:b/>
          <w:bCs/>
          <w:sz w:val="28"/>
          <w:szCs w:val="28"/>
        </w:rPr>
      </w:pPr>
      <w:r>
        <w:rPr>
          <w:b/>
          <w:bCs/>
          <w:sz w:val="28"/>
          <w:szCs w:val="28"/>
        </w:rPr>
        <w:t xml:space="preserve">                                     ІѴ. </w:t>
      </w:r>
      <w:r w:rsidR="00930D68">
        <w:rPr>
          <w:b/>
          <w:bCs/>
          <w:sz w:val="28"/>
          <w:szCs w:val="28"/>
        </w:rPr>
        <w:t xml:space="preserve">Проведение экспертизы проектов </w:t>
      </w:r>
    </w:p>
    <w:p w:rsidR="00A42BA4" w:rsidRPr="008C24E8" w:rsidRDefault="00930D68" w:rsidP="008C24E8">
      <w:pPr>
        <w:jc w:val="both"/>
        <w:rPr>
          <w:b/>
          <w:bCs/>
          <w:sz w:val="28"/>
          <w:szCs w:val="28"/>
        </w:rPr>
      </w:pPr>
      <w:r>
        <w:rPr>
          <w:b/>
          <w:bCs/>
          <w:sz w:val="28"/>
          <w:szCs w:val="28"/>
        </w:rPr>
        <w:t xml:space="preserve">                                       административных регламентов</w:t>
      </w:r>
    </w:p>
    <w:p w:rsidR="00930D68" w:rsidRDefault="00A42BA4" w:rsidP="00202F33">
      <w:pPr>
        <w:ind w:firstLine="709"/>
        <w:jc w:val="both"/>
        <w:rPr>
          <w:bCs/>
          <w:sz w:val="28"/>
          <w:szCs w:val="28"/>
        </w:rPr>
      </w:pPr>
      <w:r>
        <w:rPr>
          <w:bCs/>
          <w:sz w:val="28"/>
          <w:szCs w:val="28"/>
        </w:rPr>
        <w:t>40</w:t>
      </w:r>
      <w:r w:rsidR="008C24E8" w:rsidRPr="00202F33">
        <w:rPr>
          <w:bCs/>
          <w:sz w:val="28"/>
          <w:szCs w:val="28"/>
        </w:rPr>
        <w:t xml:space="preserve">. </w:t>
      </w:r>
      <w:r w:rsidR="00930D68">
        <w:rPr>
          <w:bCs/>
          <w:sz w:val="28"/>
          <w:szCs w:val="28"/>
        </w:rPr>
        <w:t>Экспертиза проектов административны</w:t>
      </w:r>
      <w:r w:rsidR="001F67A5">
        <w:rPr>
          <w:bCs/>
          <w:sz w:val="28"/>
          <w:szCs w:val="28"/>
        </w:rPr>
        <w:t>х регламентов проводится органом</w:t>
      </w:r>
      <w:r w:rsidR="00930D68">
        <w:rPr>
          <w:bCs/>
          <w:sz w:val="28"/>
          <w:szCs w:val="28"/>
        </w:rPr>
        <w:t>, уполномоченным на проведение экспертизы проектов административных регламентов (далее –уполномоченный орган) в реестре услуг.</w:t>
      </w:r>
    </w:p>
    <w:p w:rsidR="007A5D34" w:rsidRDefault="00930D68" w:rsidP="00202F33">
      <w:pPr>
        <w:ind w:firstLine="709"/>
        <w:jc w:val="both"/>
        <w:rPr>
          <w:bCs/>
          <w:sz w:val="28"/>
          <w:szCs w:val="28"/>
        </w:rPr>
      </w:pPr>
      <w:r>
        <w:rPr>
          <w:bCs/>
          <w:sz w:val="28"/>
          <w:szCs w:val="28"/>
        </w:rPr>
        <w:t>41.</w:t>
      </w:r>
      <w:r w:rsidR="007A5D34">
        <w:rPr>
          <w:bCs/>
          <w:sz w:val="28"/>
          <w:szCs w:val="28"/>
        </w:rPr>
        <w:t xml:space="preserve">Уполномочнным органом является прокуратура Пригородного района. </w:t>
      </w:r>
    </w:p>
    <w:p w:rsidR="007A5D34" w:rsidRDefault="007A5D34" w:rsidP="00202F33">
      <w:pPr>
        <w:ind w:firstLine="709"/>
        <w:jc w:val="both"/>
        <w:rPr>
          <w:bCs/>
          <w:sz w:val="28"/>
          <w:szCs w:val="28"/>
        </w:rPr>
      </w:pPr>
      <w:r>
        <w:rPr>
          <w:bCs/>
          <w:sz w:val="28"/>
          <w:szCs w:val="28"/>
        </w:rPr>
        <w:lastRenderedPageBreak/>
        <w:t>42.</w:t>
      </w:r>
      <w:r w:rsidR="001F67A5">
        <w:rPr>
          <w:bCs/>
          <w:sz w:val="28"/>
          <w:szCs w:val="28"/>
        </w:rPr>
        <w:t xml:space="preserve"> </w:t>
      </w:r>
      <w:r>
        <w:rPr>
          <w:bCs/>
          <w:sz w:val="28"/>
          <w:szCs w:val="28"/>
        </w:rPr>
        <w:t xml:space="preserve">Предметом экспертизы являются: </w:t>
      </w:r>
    </w:p>
    <w:p w:rsidR="007A5D34" w:rsidRDefault="007A5D34" w:rsidP="00202F33">
      <w:pPr>
        <w:ind w:firstLine="709"/>
        <w:jc w:val="both"/>
        <w:rPr>
          <w:bCs/>
          <w:sz w:val="28"/>
          <w:szCs w:val="28"/>
        </w:rPr>
      </w:pPr>
      <w:r>
        <w:rPr>
          <w:bCs/>
          <w:sz w:val="28"/>
          <w:szCs w:val="28"/>
        </w:rPr>
        <w:t xml:space="preserve">соответствие проектов административных регламентов требованиям пунктов 3 и 6 настоящих Правил; </w:t>
      </w:r>
    </w:p>
    <w:p w:rsidR="007A5D34" w:rsidRDefault="007A5D34" w:rsidP="00202F33">
      <w:pPr>
        <w:ind w:firstLine="709"/>
        <w:jc w:val="both"/>
        <w:rPr>
          <w:bCs/>
          <w:sz w:val="28"/>
          <w:szCs w:val="28"/>
        </w:rPr>
      </w:pPr>
      <w:r>
        <w:rPr>
          <w:bCs/>
          <w:sz w:val="28"/>
          <w:szCs w:val="28"/>
        </w:rPr>
        <w:t>соответствие критериев принятия решения требованиям, предусмотренным абзацем четвертым пункта 15 настоящих Правил;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7A5D34" w:rsidRDefault="007A5D34" w:rsidP="00202F33">
      <w:pPr>
        <w:ind w:firstLine="709"/>
        <w:jc w:val="both"/>
        <w:rPr>
          <w:bCs/>
          <w:sz w:val="28"/>
          <w:szCs w:val="28"/>
        </w:rPr>
      </w:pPr>
      <w:r>
        <w:rPr>
          <w:bCs/>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7A5D34" w:rsidRDefault="007A5D34" w:rsidP="00202F33">
      <w:pPr>
        <w:ind w:firstLine="709"/>
        <w:jc w:val="both"/>
        <w:rPr>
          <w:bCs/>
          <w:sz w:val="28"/>
          <w:szCs w:val="28"/>
        </w:rPr>
      </w:pPr>
      <w:r>
        <w:rPr>
          <w:bCs/>
          <w:sz w:val="28"/>
          <w:szCs w:val="28"/>
        </w:rPr>
        <w:t xml:space="preserve">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 </w:t>
      </w:r>
    </w:p>
    <w:p w:rsidR="00F359D3" w:rsidRDefault="007A5D34" w:rsidP="00202F33">
      <w:pPr>
        <w:ind w:firstLine="709"/>
        <w:jc w:val="both"/>
        <w:rPr>
          <w:bCs/>
          <w:sz w:val="28"/>
          <w:szCs w:val="28"/>
        </w:rPr>
      </w:pPr>
      <w:r>
        <w:rPr>
          <w:bCs/>
          <w:sz w:val="28"/>
          <w:szCs w:val="28"/>
        </w:rPr>
        <w:t>45.</w:t>
      </w:r>
      <w:r w:rsidR="001F67A5">
        <w:rPr>
          <w:bCs/>
          <w:sz w:val="28"/>
          <w:szCs w:val="28"/>
        </w:rPr>
        <w:t xml:space="preserve"> </w:t>
      </w:r>
      <w:r>
        <w:rPr>
          <w:bCs/>
          <w:sz w:val="28"/>
          <w:szCs w:val="28"/>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F359D3" w:rsidRDefault="00F359D3" w:rsidP="00202F33">
      <w:pPr>
        <w:ind w:firstLine="709"/>
        <w:jc w:val="both"/>
        <w:rPr>
          <w:bCs/>
          <w:sz w:val="28"/>
          <w:szCs w:val="28"/>
        </w:rPr>
      </w:pPr>
      <w:r>
        <w:rPr>
          <w:bCs/>
          <w:sz w:val="28"/>
          <w:szCs w:val="28"/>
        </w:rPr>
        <w:t>46. При наличии в заключении уполномоченного органа замечаний и предложений к проекту административного регламента, администрация Октябрьского сельского поселения обеспечивает учет таких замечаний и предложений.</w:t>
      </w:r>
    </w:p>
    <w:p w:rsidR="00F359D3" w:rsidRDefault="00F359D3" w:rsidP="00202F33">
      <w:pPr>
        <w:ind w:firstLine="709"/>
        <w:jc w:val="both"/>
        <w:rPr>
          <w:bCs/>
          <w:sz w:val="28"/>
          <w:szCs w:val="28"/>
        </w:rPr>
      </w:pPr>
      <w:r>
        <w:rPr>
          <w:bCs/>
          <w:sz w:val="28"/>
          <w:szCs w:val="28"/>
        </w:rPr>
        <w:t>При наличии разногласий, администрация Октябрьского сельского поселения вносит в протокол разногласий возражения на замечания уполномоченного органа.</w:t>
      </w:r>
    </w:p>
    <w:p w:rsidR="00F359D3" w:rsidRDefault="00F359D3" w:rsidP="00202F33">
      <w:pPr>
        <w:ind w:firstLine="709"/>
        <w:jc w:val="both"/>
        <w:rPr>
          <w:bCs/>
          <w:sz w:val="28"/>
          <w:szCs w:val="28"/>
        </w:rPr>
      </w:pPr>
      <w:r>
        <w:rPr>
          <w:bCs/>
          <w:sz w:val="28"/>
          <w:szCs w:val="28"/>
        </w:rPr>
        <w:t>Уполномоченный орган рассматривает возражения, представленные администрацией Октябрьского сельского поселения в срок, не превышающий 5 рабочих дней с даты внесения администрацией Октябрьского сельского поселения таких возражений в протокол разногласий.</w:t>
      </w:r>
    </w:p>
    <w:p w:rsidR="00F359D3" w:rsidRDefault="00F359D3" w:rsidP="00202F33">
      <w:pPr>
        <w:ind w:firstLine="709"/>
        <w:jc w:val="both"/>
        <w:rPr>
          <w:bCs/>
          <w:sz w:val="28"/>
          <w:szCs w:val="28"/>
        </w:rPr>
      </w:pPr>
      <w:r>
        <w:rPr>
          <w:bCs/>
          <w:sz w:val="28"/>
          <w:szCs w:val="28"/>
        </w:rPr>
        <w:t>В случае несогласия с возражениями, представленный администр</w:t>
      </w:r>
      <w:r w:rsidR="001F67A5">
        <w:rPr>
          <w:bCs/>
          <w:sz w:val="28"/>
          <w:szCs w:val="28"/>
        </w:rPr>
        <w:t>ац</w:t>
      </w:r>
      <w:r>
        <w:rPr>
          <w:bCs/>
          <w:sz w:val="28"/>
          <w:szCs w:val="28"/>
        </w:rPr>
        <w:t>ией Октябрьского сельского поселения, уполномоченный орган проставляет соответствующую отметку в протоколе разногласий.</w:t>
      </w:r>
    </w:p>
    <w:p w:rsidR="00F359D3" w:rsidRDefault="00F359D3" w:rsidP="00202F33">
      <w:pPr>
        <w:ind w:firstLine="709"/>
        <w:jc w:val="both"/>
        <w:rPr>
          <w:bCs/>
          <w:sz w:val="28"/>
          <w:szCs w:val="28"/>
        </w:rPr>
      </w:pPr>
      <w:r>
        <w:rPr>
          <w:bCs/>
          <w:sz w:val="28"/>
          <w:szCs w:val="28"/>
        </w:rPr>
        <w:t>47.</w:t>
      </w:r>
      <w:r w:rsidR="001F67A5">
        <w:rPr>
          <w:bCs/>
          <w:sz w:val="28"/>
          <w:szCs w:val="28"/>
        </w:rPr>
        <w:t xml:space="preserve"> </w:t>
      </w:r>
      <w:r>
        <w:rPr>
          <w:bCs/>
          <w:sz w:val="28"/>
          <w:szCs w:val="28"/>
        </w:rPr>
        <w:t>Разногласия по проекту административного регламента между администрацией Октябрьского сельского поселения и уполномоченным органом разрешаются в течение 5 дней.</w:t>
      </w:r>
    </w:p>
    <w:p w:rsidR="00DE0D6D" w:rsidRDefault="00F359D3" w:rsidP="00F359D3">
      <w:pPr>
        <w:ind w:firstLine="709"/>
        <w:jc w:val="both"/>
        <w:rPr>
          <w:bCs/>
          <w:sz w:val="28"/>
          <w:szCs w:val="28"/>
        </w:rPr>
      </w:pPr>
      <w:r>
        <w:rPr>
          <w:bCs/>
          <w:sz w:val="28"/>
          <w:szCs w:val="28"/>
        </w:rPr>
        <w:t>48.</w:t>
      </w:r>
      <w:r w:rsidR="001F67A5">
        <w:rPr>
          <w:bCs/>
          <w:sz w:val="28"/>
          <w:szCs w:val="28"/>
        </w:rPr>
        <w:t xml:space="preserve"> </w:t>
      </w:r>
      <w:r>
        <w:rPr>
          <w:bCs/>
          <w:sz w:val="28"/>
          <w:szCs w:val="28"/>
        </w:rPr>
        <w:t>После проведения экспертизы проект административного регламента направляется  в администрацию Октябрьского сельского поселения.</w:t>
      </w:r>
    </w:p>
    <w:p w:rsidR="00534126" w:rsidRDefault="00534126" w:rsidP="00F359D3">
      <w:pPr>
        <w:ind w:firstLine="709"/>
        <w:jc w:val="both"/>
        <w:rPr>
          <w:bCs/>
          <w:sz w:val="28"/>
          <w:szCs w:val="28"/>
        </w:rPr>
      </w:pPr>
    </w:p>
    <w:p w:rsidR="00534126" w:rsidRDefault="00534126" w:rsidP="00F359D3">
      <w:pPr>
        <w:ind w:firstLine="709"/>
        <w:jc w:val="both"/>
        <w:rPr>
          <w:b/>
          <w:bCs/>
          <w:sz w:val="28"/>
          <w:szCs w:val="28"/>
        </w:rPr>
      </w:pPr>
      <w:r w:rsidRPr="00534126">
        <w:rPr>
          <w:b/>
          <w:bCs/>
          <w:sz w:val="28"/>
          <w:szCs w:val="28"/>
        </w:rPr>
        <w:t>Ѵ</w:t>
      </w:r>
      <w:r>
        <w:rPr>
          <w:b/>
          <w:bCs/>
          <w:sz w:val="28"/>
          <w:szCs w:val="28"/>
        </w:rPr>
        <w:t xml:space="preserve">.Организация </w:t>
      </w:r>
      <w:r w:rsidRPr="00534126">
        <w:rPr>
          <w:b/>
          <w:bCs/>
          <w:sz w:val="28"/>
          <w:szCs w:val="28"/>
        </w:rPr>
        <w:t>независимой экспертизы проектов административных       регламентов предоставления муниципальных услуг</w:t>
      </w:r>
    </w:p>
    <w:p w:rsidR="00534126" w:rsidRDefault="00534126" w:rsidP="00F359D3">
      <w:pPr>
        <w:ind w:firstLine="709"/>
        <w:jc w:val="both"/>
        <w:rPr>
          <w:b/>
          <w:bCs/>
          <w:sz w:val="28"/>
          <w:szCs w:val="28"/>
        </w:rPr>
      </w:pPr>
    </w:p>
    <w:p w:rsidR="00534126" w:rsidRDefault="00534126" w:rsidP="00F359D3">
      <w:pPr>
        <w:ind w:firstLine="709"/>
        <w:jc w:val="both"/>
        <w:rPr>
          <w:bCs/>
          <w:sz w:val="28"/>
          <w:szCs w:val="28"/>
        </w:rPr>
      </w:pPr>
      <w:r>
        <w:rPr>
          <w:bCs/>
          <w:sz w:val="28"/>
          <w:szCs w:val="28"/>
        </w:rPr>
        <w:t>49.Проект административного регламента, а также проект нормативного правового акта администрации Октябрьског</w:t>
      </w:r>
      <w:r w:rsidR="001F67A5">
        <w:rPr>
          <w:bCs/>
          <w:sz w:val="28"/>
          <w:szCs w:val="28"/>
        </w:rPr>
        <w:t>о сельского поселения о внесени</w:t>
      </w:r>
      <w:r>
        <w:rPr>
          <w:bCs/>
          <w:sz w:val="28"/>
          <w:szCs w:val="28"/>
        </w:rPr>
        <w:t xml:space="preserve">и </w:t>
      </w:r>
      <w:r>
        <w:rPr>
          <w:bCs/>
          <w:sz w:val="28"/>
          <w:szCs w:val="28"/>
        </w:rPr>
        <w:lastRenderedPageBreak/>
        <w:t>изменений в ранее изданный административный регламент, признании административного регламента утратившим силу (далее – проект административного регламента) (далее –независимая экспертиза).</w:t>
      </w:r>
    </w:p>
    <w:p w:rsidR="00534126" w:rsidRDefault="00534126" w:rsidP="00F359D3">
      <w:pPr>
        <w:ind w:firstLine="709"/>
        <w:jc w:val="both"/>
        <w:rPr>
          <w:bCs/>
          <w:sz w:val="28"/>
          <w:szCs w:val="28"/>
        </w:rPr>
      </w:pPr>
      <w:r>
        <w:rPr>
          <w:bCs/>
          <w:sz w:val="28"/>
          <w:szCs w:val="28"/>
        </w:rPr>
        <w:t>50.Для проведения независимой экспертизы проект административного регламента и пояснительная записка к нему размещаются администра</w:t>
      </w:r>
      <w:r w:rsidR="007020E9">
        <w:rPr>
          <w:bCs/>
          <w:sz w:val="28"/>
          <w:szCs w:val="28"/>
        </w:rPr>
        <w:t>ц</w:t>
      </w:r>
      <w:r>
        <w:rPr>
          <w:bCs/>
          <w:sz w:val="28"/>
          <w:szCs w:val="28"/>
        </w:rPr>
        <w:t>ией Октябрьского сельского поселения на своем официальном сайте в подразделе касающемся информации по подготовке  администрацией Октябрьского сельского поселения проектов нормативных правовых актов и результатах их общественного обсуждения.</w:t>
      </w:r>
    </w:p>
    <w:p w:rsidR="00534126" w:rsidRDefault="00534126" w:rsidP="00F359D3">
      <w:pPr>
        <w:ind w:firstLine="709"/>
        <w:jc w:val="both"/>
        <w:rPr>
          <w:bCs/>
          <w:sz w:val="28"/>
          <w:szCs w:val="28"/>
        </w:rPr>
      </w:pPr>
      <w:r>
        <w:rPr>
          <w:bCs/>
          <w:sz w:val="28"/>
          <w:szCs w:val="28"/>
        </w:rPr>
        <w:t>51. Предметом независимой экспертизы является оценка возможного положительного э</w:t>
      </w:r>
      <w:r w:rsidR="00A52CB3">
        <w:rPr>
          <w:bCs/>
          <w:sz w:val="28"/>
          <w:szCs w:val="28"/>
        </w:rPr>
        <w:t>ффекта, а также возможных негати</w:t>
      </w:r>
      <w:r>
        <w:rPr>
          <w:bCs/>
          <w:sz w:val="28"/>
          <w:szCs w:val="28"/>
        </w:rPr>
        <w:t>вных</w:t>
      </w:r>
      <w:r w:rsidR="00A52CB3">
        <w:rPr>
          <w:bCs/>
          <w:sz w:val="28"/>
          <w:szCs w:val="28"/>
        </w:rPr>
        <w:t xml:space="preserve"> последствий реализации положений проекта административного регламента для физических и юридических лиц.</w:t>
      </w:r>
    </w:p>
    <w:p w:rsidR="00A52CB3" w:rsidRDefault="00A52CB3" w:rsidP="00F359D3">
      <w:pPr>
        <w:ind w:firstLine="709"/>
        <w:jc w:val="both"/>
        <w:rPr>
          <w:bCs/>
          <w:sz w:val="28"/>
          <w:szCs w:val="28"/>
        </w:rPr>
      </w:pPr>
      <w:r>
        <w:rPr>
          <w:bCs/>
          <w:sz w:val="28"/>
          <w:szCs w:val="28"/>
        </w:rPr>
        <w:t>52. Независимая экспертиза проводится физическими и юридическими лицами в инициативном порядке за счет собственных средств (далее –независимые эксперты). Независимая экспертиза</w:t>
      </w:r>
      <w:r w:rsidR="007020E9">
        <w:rPr>
          <w:bCs/>
          <w:sz w:val="28"/>
          <w:szCs w:val="28"/>
        </w:rPr>
        <w:t xml:space="preserve">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исполнительного органа, предоставляющего  муниципальную услугу.</w:t>
      </w:r>
    </w:p>
    <w:p w:rsidR="007020E9" w:rsidRDefault="007020E9" w:rsidP="00F359D3">
      <w:pPr>
        <w:ind w:firstLine="709"/>
        <w:jc w:val="both"/>
        <w:rPr>
          <w:bCs/>
          <w:sz w:val="28"/>
          <w:szCs w:val="28"/>
        </w:rPr>
      </w:pPr>
      <w:r>
        <w:rPr>
          <w:bCs/>
          <w:sz w:val="28"/>
          <w:szCs w:val="28"/>
        </w:rPr>
        <w:t>54. В случае поступления заключения от независимых экспертов  администрация Октябрьского сельского поселения рассматривает его в течение одного рабочего дня со дня его поступления и в течение  двух рабочих дней со дня рассмотрения заключения принимает решение по результатам независимой экспертизы.</w:t>
      </w:r>
    </w:p>
    <w:p w:rsidR="007020E9" w:rsidRPr="00534126" w:rsidRDefault="007020E9" w:rsidP="00F359D3">
      <w:pPr>
        <w:ind w:firstLine="709"/>
        <w:jc w:val="both"/>
        <w:rPr>
          <w:bCs/>
          <w:sz w:val="28"/>
          <w:szCs w:val="28"/>
        </w:rPr>
      </w:pPr>
      <w:r>
        <w:rPr>
          <w:bCs/>
          <w:sz w:val="28"/>
          <w:szCs w:val="28"/>
        </w:rPr>
        <w:t>55. Непоступление заключений независимой экспертизы в администрацию Октябрьского сельского поселения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202F33" w:rsidRPr="00534126" w:rsidRDefault="00202F33" w:rsidP="00202F33">
      <w:pPr>
        <w:ind w:firstLine="709"/>
        <w:jc w:val="both"/>
        <w:rPr>
          <w:b/>
          <w:sz w:val="28"/>
          <w:szCs w:val="28"/>
        </w:rPr>
      </w:pPr>
    </w:p>
    <w:p w:rsidR="00DE0D6D" w:rsidRPr="0078799D" w:rsidRDefault="00DE0D6D" w:rsidP="00DE0D6D">
      <w:pPr>
        <w:jc w:val="both"/>
        <w:rPr>
          <w:sz w:val="28"/>
          <w:szCs w:val="28"/>
        </w:rPr>
      </w:pP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992080">
      <w:headerReference w:type="default" r:id="rId9"/>
      <w:pgSz w:w="11906" w:h="16838" w:code="9"/>
      <w:pgMar w:top="113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EC6" w:rsidRDefault="00EA0EC6" w:rsidP="00DD185A">
      <w:r>
        <w:separator/>
      </w:r>
    </w:p>
  </w:endnote>
  <w:endnote w:type="continuationSeparator" w:id="1">
    <w:p w:rsidR="00EA0EC6" w:rsidRDefault="00EA0EC6"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EC6" w:rsidRDefault="00EA0EC6" w:rsidP="00DD185A">
      <w:r>
        <w:separator/>
      </w:r>
    </w:p>
  </w:footnote>
  <w:footnote w:type="continuationSeparator" w:id="1">
    <w:p w:rsidR="00EA0EC6" w:rsidRDefault="00EA0EC6"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0D1AF0" w:rsidRDefault="000D1AF0">
        <w:pPr>
          <w:pStyle w:val="af5"/>
          <w:jc w:val="center"/>
        </w:pPr>
      </w:p>
      <w:p w:rsidR="000D1AF0" w:rsidRDefault="00504E79">
        <w:pPr>
          <w:pStyle w:val="af5"/>
          <w:jc w:val="center"/>
        </w:pPr>
      </w:p>
    </w:sdtContent>
  </w:sdt>
  <w:p w:rsidR="000D1AF0" w:rsidRDefault="000D1AF0"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9"/>
  <w:characterSpacingControl w:val="doNotCompress"/>
  <w:hdrShapeDefaults>
    <o:shapedefaults v:ext="edit" spidmax="11266"/>
  </w:hdrShapeDefaults>
  <w:footnotePr>
    <w:footnote w:id="0"/>
    <w:footnote w:id="1"/>
  </w:footnotePr>
  <w:endnotePr>
    <w:endnote w:id="0"/>
    <w:endnote w:id="1"/>
  </w:endnotePr>
  <w:compat/>
  <w:rsids>
    <w:rsidRoot w:val="00120579"/>
    <w:rsid w:val="00000A9A"/>
    <w:rsid w:val="0000541C"/>
    <w:rsid w:val="00010613"/>
    <w:rsid w:val="00011E0E"/>
    <w:rsid w:val="000122E8"/>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3907"/>
    <w:rsid w:val="000F5045"/>
    <w:rsid w:val="000F5F94"/>
    <w:rsid w:val="000F6213"/>
    <w:rsid w:val="000F6FE0"/>
    <w:rsid w:val="001040B4"/>
    <w:rsid w:val="00106D53"/>
    <w:rsid w:val="00110CFD"/>
    <w:rsid w:val="001120F8"/>
    <w:rsid w:val="00112A95"/>
    <w:rsid w:val="00120579"/>
    <w:rsid w:val="001247B1"/>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56C1"/>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67A5"/>
    <w:rsid w:val="001F720F"/>
    <w:rsid w:val="00201788"/>
    <w:rsid w:val="00201BBF"/>
    <w:rsid w:val="00202F33"/>
    <w:rsid w:val="00205BCD"/>
    <w:rsid w:val="0020765A"/>
    <w:rsid w:val="002146CC"/>
    <w:rsid w:val="002157D1"/>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2581F"/>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24A0"/>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4E79"/>
    <w:rsid w:val="005052E2"/>
    <w:rsid w:val="0051245B"/>
    <w:rsid w:val="00513A4C"/>
    <w:rsid w:val="00516F06"/>
    <w:rsid w:val="005170EF"/>
    <w:rsid w:val="005176DC"/>
    <w:rsid w:val="00521B41"/>
    <w:rsid w:val="00525A51"/>
    <w:rsid w:val="00527CBB"/>
    <w:rsid w:val="0053006E"/>
    <w:rsid w:val="00534126"/>
    <w:rsid w:val="0053423F"/>
    <w:rsid w:val="005355DA"/>
    <w:rsid w:val="005365A5"/>
    <w:rsid w:val="0053679C"/>
    <w:rsid w:val="005428A9"/>
    <w:rsid w:val="0054485C"/>
    <w:rsid w:val="00547074"/>
    <w:rsid w:val="00547498"/>
    <w:rsid w:val="005479B2"/>
    <w:rsid w:val="00556CF1"/>
    <w:rsid w:val="0055777B"/>
    <w:rsid w:val="00560CF9"/>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A7030"/>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965CB"/>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20E9"/>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0FD"/>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A5D34"/>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4FDB"/>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0F9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0D68"/>
    <w:rsid w:val="0093183E"/>
    <w:rsid w:val="00931AA0"/>
    <w:rsid w:val="009337A1"/>
    <w:rsid w:val="00934025"/>
    <w:rsid w:val="00934E81"/>
    <w:rsid w:val="009360CA"/>
    <w:rsid w:val="00936BED"/>
    <w:rsid w:val="00937B9B"/>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2BA4"/>
    <w:rsid w:val="00A47D32"/>
    <w:rsid w:val="00A52CB3"/>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01FB"/>
    <w:rsid w:val="00B45270"/>
    <w:rsid w:val="00B462BA"/>
    <w:rsid w:val="00B50A93"/>
    <w:rsid w:val="00B52F19"/>
    <w:rsid w:val="00B55F12"/>
    <w:rsid w:val="00B57A29"/>
    <w:rsid w:val="00B606D0"/>
    <w:rsid w:val="00B62DAF"/>
    <w:rsid w:val="00B631C6"/>
    <w:rsid w:val="00B706EF"/>
    <w:rsid w:val="00B727CD"/>
    <w:rsid w:val="00B75915"/>
    <w:rsid w:val="00B75E92"/>
    <w:rsid w:val="00B81856"/>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4BED"/>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08F0"/>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05E9E"/>
    <w:rsid w:val="00E10DDB"/>
    <w:rsid w:val="00E12289"/>
    <w:rsid w:val="00E153A0"/>
    <w:rsid w:val="00E15D87"/>
    <w:rsid w:val="00E15DF7"/>
    <w:rsid w:val="00E205AF"/>
    <w:rsid w:val="00E20AC7"/>
    <w:rsid w:val="00E21ABF"/>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4874"/>
    <w:rsid w:val="00E96336"/>
    <w:rsid w:val="00E965FB"/>
    <w:rsid w:val="00E96A30"/>
    <w:rsid w:val="00EA0EC6"/>
    <w:rsid w:val="00EA321A"/>
    <w:rsid w:val="00EA7E76"/>
    <w:rsid w:val="00EB08B2"/>
    <w:rsid w:val="00EB2531"/>
    <w:rsid w:val="00EB3D25"/>
    <w:rsid w:val="00EB7415"/>
    <w:rsid w:val="00EB77ED"/>
    <w:rsid w:val="00EC077B"/>
    <w:rsid w:val="00EC349A"/>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59D3"/>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591011890">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2538-6397-4714-B183-C4510D5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5476</Words>
  <Characters>31215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2022-03-18T12:19:00Z</dcterms:modified>
</cp:coreProperties>
</file>