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38" w:rsidRDefault="00896538" w:rsidP="00896538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FF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96538" w:rsidRDefault="00896538" w:rsidP="00896538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ПРИГОРОДНОГ РАЙОНА</w:t>
      </w:r>
    </w:p>
    <w:p w:rsidR="00896538" w:rsidRDefault="00896538" w:rsidP="00896538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896538" w:rsidRDefault="00896538" w:rsidP="00012BE0">
      <w:pPr>
        <w:pStyle w:val="5"/>
        <w:tabs>
          <w:tab w:val="left" w:pos="709"/>
        </w:tabs>
        <w:spacing w:line="240" w:lineRule="exact"/>
        <w:jc w:val="center"/>
        <w:rPr>
          <w:i w:val="0"/>
          <w:color w:val="00000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П</w:t>
      </w:r>
      <w:proofErr w:type="gramEnd"/>
      <w:r>
        <w:rPr>
          <w:i w:val="0"/>
          <w:sz w:val="28"/>
          <w:szCs w:val="28"/>
        </w:rPr>
        <w:t xml:space="preserve"> О С Т А Н О В Л Е Н И Е </w:t>
      </w:r>
    </w:p>
    <w:p w:rsidR="00896538" w:rsidRDefault="00896538" w:rsidP="00896538">
      <w:pPr>
        <w:pStyle w:val="1"/>
        <w:spacing w:line="240" w:lineRule="exact"/>
        <w:rPr>
          <w:b w:val="0"/>
        </w:rPr>
      </w:pPr>
    </w:p>
    <w:p w:rsidR="00896538" w:rsidRPr="00896538" w:rsidRDefault="00CA76CC" w:rsidP="00012BE0">
      <w:pPr>
        <w:tabs>
          <w:tab w:val="left" w:pos="709"/>
        </w:tabs>
        <w:spacing w:line="240" w:lineRule="exact"/>
        <w:rPr>
          <w:b/>
        </w:rPr>
      </w:pPr>
      <w:r>
        <w:rPr>
          <w:color w:val="0000FF"/>
        </w:rPr>
        <w:t>25.01.2021г.</w:t>
      </w:r>
      <w:r w:rsidR="00FD2E2D">
        <w:rPr>
          <w:color w:val="0000FF"/>
        </w:rPr>
        <w:t xml:space="preserve">             </w:t>
      </w:r>
      <w:r>
        <w:rPr>
          <w:color w:val="0000FF"/>
        </w:rPr>
        <w:t xml:space="preserve">         </w:t>
      </w:r>
      <w:r w:rsidR="00FD2E2D">
        <w:rPr>
          <w:color w:val="0000FF"/>
        </w:rPr>
        <w:t xml:space="preserve">             №</w:t>
      </w:r>
      <w:r w:rsidR="00896538">
        <w:rPr>
          <w:color w:val="0000FF"/>
        </w:rPr>
        <w:t xml:space="preserve"> </w:t>
      </w:r>
      <w:r>
        <w:rPr>
          <w:color w:val="0000FF"/>
        </w:rPr>
        <w:t>09</w:t>
      </w:r>
      <w:r w:rsidR="00896538">
        <w:rPr>
          <w:color w:val="0000FF"/>
        </w:rPr>
        <w:t xml:space="preserve">                                  с</w:t>
      </w:r>
      <w:proofErr w:type="gramStart"/>
      <w:r w:rsidR="00896538">
        <w:rPr>
          <w:color w:val="0000FF"/>
        </w:rPr>
        <w:t>.О</w:t>
      </w:r>
      <w:proofErr w:type="gramEnd"/>
      <w:r w:rsidR="00896538">
        <w:rPr>
          <w:color w:val="0000FF"/>
        </w:rPr>
        <w:t>ктябрьское</w:t>
      </w:r>
    </w:p>
    <w:p w:rsidR="00896538" w:rsidRPr="00896538" w:rsidRDefault="00896538" w:rsidP="00896538">
      <w:pPr>
        <w:jc w:val="center"/>
        <w:rPr>
          <w:b/>
        </w:rPr>
      </w:pPr>
      <w:r>
        <w:rPr>
          <w:b/>
        </w:rPr>
        <w:t xml:space="preserve">ОБ УТВЕРЖДЕНИИ ПРОГРАММЫ </w:t>
      </w:r>
      <w:r w:rsidRPr="00896538">
        <w:rPr>
          <w:b/>
        </w:rPr>
        <w:t xml:space="preserve">СОЦИАЛЬНО-ЭКОНОМИЧЕСКОГО  </w:t>
      </w:r>
      <w:r>
        <w:rPr>
          <w:b/>
        </w:rPr>
        <w:t>РАЗВИТИЯ ОКТЯБРЬСКОГО</w:t>
      </w:r>
      <w:r w:rsidR="00984726">
        <w:rPr>
          <w:b/>
        </w:rPr>
        <w:t xml:space="preserve"> </w:t>
      </w:r>
      <w:r w:rsidRPr="00896538">
        <w:rPr>
          <w:b/>
        </w:rPr>
        <w:t xml:space="preserve">СЕЛЬЛЬСКОГО ПОСЕЛЕНИЯ ПРИГОРОДНОГО РАЙОНА РСО-АЛАНИЯ  </w:t>
      </w:r>
    </w:p>
    <w:p w:rsidR="00896538" w:rsidRDefault="00896538" w:rsidP="00896538">
      <w:pPr>
        <w:jc w:val="center"/>
        <w:rPr>
          <w:b/>
        </w:rPr>
      </w:pPr>
      <w:r w:rsidRPr="00896538">
        <w:rPr>
          <w:b/>
        </w:rPr>
        <w:t>НА 2021 – 2</w:t>
      </w:r>
      <w:r>
        <w:rPr>
          <w:b/>
        </w:rPr>
        <w:t>0</w:t>
      </w:r>
      <w:r w:rsidRPr="00896538">
        <w:rPr>
          <w:b/>
        </w:rPr>
        <w:t xml:space="preserve">23 ГОДЫ </w:t>
      </w:r>
      <w:r w:rsidRPr="00896538">
        <w:rPr>
          <w:b/>
          <w:bCs/>
        </w:rPr>
        <w:t xml:space="preserve">           </w:t>
      </w:r>
      <w:r>
        <w:rPr>
          <w:b/>
        </w:rPr>
        <w:t xml:space="preserve">       </w:t>
      </w:r>
    </w:p>
    <w:p w:rsidR="00896538" w:rsidRDefault="00896538" w:rsidP="00012BE0">
      <w:pPr>
        <w:jc w:val="both"/>
      </w:pPr>
      <w:r>
        <w:t xml:space="preserve">         </w:t>
      </w:r>
      <w:proofErr w:type="gramStart"/>
      <w:r>
        <w:t>В соот</w:t>
      </w:r>
      <w:r w:rsidR="00CA76CC">
        <w:t xml:space="preserve">ветствии с </w:t>
      </w:r>
      <w:proofErr w:type="spellStart"/>
      <w:r w:rsidR="00CA76CC">
        <w:t>Фдеральным</w:t>
      </w:r>
      <w:proofErr w:type="spellEnd"/>
      <w:r w:rsidR="00CA76CC">
        <w:t xml:space="preserve"> законом </w:t>
      </w:r>
      <w:r>
        <w:t xml:space="preserve">от 06.10.2003 №131-ФЗ «Об общих принципах организации местного самоуправления в Российской Федерации», </w:t>
      </w:r>
      <w:r w:rsidR="00CA76CC">
        <w:t xml:space="preserve"> Федеральным законом </w:t>
      </w:r>
      <w:r>
        <w:t xml:space="preserve">от 28.07.2014 №172-ФЗ «О стратегическом </w:t>
      </w:r>
      <w:r w:rsidR="00012BE0">
        <w:t xml:space="preserve"> планировании в Российской Федерации», пунктом 3 статьи 173 Бюджетного кодекса Российской Федерации, законом Республики Северная Осетия-Алания от 16.05.2017 №28-РЗ «О стратегическом планировании в Республике Северная Осетия-Алания»,</w:t>
      </w:r>
      <w:r>
        <w:t xml:space="preserve"> </w:t>
      </w:r>
      <w:r w:rsidR="00CA76CC">
        <w:t xml:space="preserve"> согласно </w:t>
      </w:r>
      <w:r w:rsidR="004D05FE">
        <w:t xml:space="preserve">  совещания у Главы </w:t>
      </w:r>
      <w:proofErr w:type="spellStart"/>
      <w:r w:rsidR="004D05FE">
        <w:t>РСО-Алания</w:t>
      </w:r>
      <w:proofErr w:type="spellEnd"/>
      <w:r w:rsidR="004D05FE">
        <w:t xml:space="preserve"> </w:t>
      </w:r>
      <w:proofErr w:type="spellStart"/>
      <w:r w:rsidR="004D05FE">
        <w:t>Битарова</w:t>
      </w:r>
      <w:proofErr w:type="spellEnd"/>
      <w:r w:rsidR="004D05FE">
        <w:t xml:space="preserve"> В.З. по вопросам</w:t>
      </w:r>
      <w:proofErr w:type="gramEnd"/>
      <w:r w:rsidR="004D05FE">
        <w:t xml:space="preserve"> взаимодействия исполнительной власти </w:t>
      </w:r>
      <w:proofErr w:type="spellStart"/>
      <w:r w:rsidR="004D05FE">
        <w:t>РСО-Алания</w:t>
      </w:r>
      <w:proofErr w:type="spellEnd"/>
      <w:r w:rsidR="004D05FE">
        <w:t xml:space="preserve"> с органами местного самоуправления в режиме видеоконференцсвязи от 17.12.2020года, </w:t>
      </w:r>
      <w:r w:rsidR="00CA76CC">
        <w:t>Устава</w:t>
      </w:r>
      <w:r w:rsidR="00012BE0">
        <w:t xml:space="preserve"> Октябрьского сельского</w:t>
      </w:r>
      <w:r>
        <w:t xml:space="preserve"> поселения, админи</w:t>
      </w:r>
      <w:r w:rsidR="00012BE0">
        <w:t xml:space="preserve">страция  Октябрьского </w:t>
      </w:r>
      <w:r>
        <w:t xml:space="preserve"> сельского поселения </w:t>
      </w:r>
    </w:p>
    <w:p w:rsidR="00896538" w:rsidRDefault="00012BE0" w:rsidP="00896538">
      <w:pPr>
        <w:rPr>
          <w:b/>
        </w:rPr>
      </w:pPr>
      <w:r>
        <w:rPr>
          <w:b/>
        </w:rPr>
        <w:t xml:space="preserve">                </w:t>
      </w:r>
      <w:r w:rsidR="00896538">
        <w:rPr>
          <w:b/>
        </w:rPr>
        <w:t xml:space="preserve">               </w:t>
      </w:r>
      <w:proofErr w:type="gramStart"/>
      <w:r w:rsidR="00896538">
        <w:rPr>
          <w:b/>
        </w:rPr>
        <w:t>П</w:t>
      </w:r>
      <w:proofErr w:type="gramEnd"/>
      <w:r w:rsidR="00896538">
        <w:rPr>
          <w:b/>
        </w:rPr>
        <w:t xml:space="preserve"> О С Т А Н О В Л Я Е Т :</w:t>
      </w:r>
    </w:p>
    <w:p w:rsidR="00896538" w:rsidRDefault="00012BE0" w:rsidP="00012BE0">
      <w:pPr>
        <w:jc w:val="both"/>
      </w:pPr>
      <w:r>
        <w:t xml:space="preserve">     1. </w:t>
      </w:r>
      <w:r w:rsidR="00896538">
        <w:t>Утвердить Программу</w:t>
      </w:r>
      <w:r>
        <w:t xml:space="preserve"> социально-экономического развития Октябрьского сельского поселения Пригородного района </w:t>
      </w:r>
      <w:proofErr w:type="spellStart"/>
      <w:r>
        <w:t>РСО-Алания</w:t>
      </w:r>
      <w:proofErr w:type="spellEnd"/>
      <w:r>
        <w:t xml:space="preserve"> на 2021-2023 годы.</w:t>
      </w:r>
      <w:r w:rsidR="00896538">
        <w:t xml:space="preserve"> </w:t>
      </w:r>
    </w:p>
    <w:p w:rsidR="00896538" w:rsidRDefault="00012BE0" w:rsidP="00012BE0">
      <w:pPr>
        <w:jc w:val="both"/>
      </w:pPr>
      <w:r>
        <w:t xml:space="preserve">     2. Н</w:t>
      </w:r>
      <w:r w:rsidR="00896538">
        <w:t>астоящее постановление</w:t>
      </w:r>
      <w:r>
        <w:t xml:space="preserve"> разместить </w:t>
      </w:r>
      <w:r w:rsidR="00896538">
        <w:t xml:space="preserve"> на официальном </w:t>
      </w:r>
      <w:r>
        <w:t xml:space="preserve">сайте администрации  Октябрьского  сельского поселения Пригородного района </w:t>
      </w:r>
      <w:proofErr w:type="spellStart"/>
      <w:r>
        <w:t>РСО-Алания</w:t>
      </w:r>
      <w:proofErr w:type="spellEnd"/>
      <w:r>
        <w:t xml:space="preserve"> в сети «Интернет».</w:t>
      </w:r>
    </w:p>
    <w:p w:rsidR="00896538" w:rsidRDefault="00012BE0" w:rsidP="004D05FE">
      <w:pPr>
        <w:jc w:val="both"/>
      </w:pPr>
      <w:r>
        <w:t xml:space="preserve">    </w:t>
      </w:r>
      <w:r w:rsidR="00896538">
        <w:t>3.</w:t>
      </w:r>
      <w:proofErr w:type="gramStart"/>
      <w:r w:rsidR="00896538">
        <w:t>Контроль за</w:t>
      </w:r>
      <w:proofErr w:type="gramEnd"/>
      <w:r w:rsidR="00896538">
        <w:t xml:space="preserve"> исполнением настоящего</w:t>
      </w:r>
      <w:r w:rsidR="00CF110B">
        <w:t xml:space="preserve"> постановления за главой администрации Октябрьского сельского поселения.</w:t>
      </w:r>
      <w:r>
        <w:t xml:space="preserve">      </w:t>
      </w:r>
    </w:p>
    <w:p w:rsidR="00896538" w:rsidRDefault="00CF110B" w:rsidP="00896538">
      <w:r>
        <w:t>И.о</w:t>
      </w:r>
      <w:proofErr w:type="gramStart"/>
      <w:r>
        <w:t>.г</w:t>
      </w:r>
      <w:proofErr w:type="gramEnd"/>
      <w:r>
        <w:t>лавы</w:t>
      </w:r>
      <w:r w:rsidR="00012BE0">
        <w:t xml:space="preserve"> администрации</w:t>
      </w:r>
    </w:p>
    <w:p w:rsidR="00012BE0" w:rsidRDefault="00012BE0" w:rsidP="00896538">
      <w:r>
        <w:t xml:space="preserve">Октябрьского сельского поселения                   </w:t>
      </w:r>
      <w:r w:rsidR="00CF110B">
        <w:t xml:space="preserve">        </w:t>
      </w:r>
      <w:r w:rsidR="004D05FE">
        <w:t xml:space="preserve">        </w:t>
      </w:r>
      <w:r w:rsidR="00CF110B">
        <w:t xml:space="preserve">                   </w:t>
      </w:r>
      <w:proofErr w:type="spellStart"/>
      <w:r w:rsidR="00CF110B">
        <w:t>Л.Козаева</w:t>
      </w:r>
      <w:proofErr w:type="spellEnd"/>
    </w:p>
    <w:p w:rsidR="00896538" w:rsidRDefault="00896538" w:rsidP="001827BB">
      <w:pPr>
        <w:pStyle w:val="a3"/>
        <w:rPr>
          <w:color w:val="339966"/>
        </w:rPr>
      </w:pPr>
      <w:r>
        <w:lastRenderedPageBreak/>
        <w:t xml:space="preserve">                                              </w:t>
      </w:r>
    </w:p>
    <w:p w:rsidR="00896538" w:rsidRDefault="001827BB" w:rsidP="001827BB">
      <w:pPr>
        <w:pStyle w:val="a3"/>
      </w:pPr>
      <w:r>
        <w:t xml:space="preserve">                                                                                       </w:t>
      </w:r>
      <w:r w:rsidR="00896538">
        <w:t>УТВЕРЖДЕНА</w:t>
      </w:r>
    </w:p>
    <w:p w:rsidR="00896538" w:rsidRDefault="001827BB" w:rsidP="001827BB">
      <w:pPr>
        <w:pStyle w:val="a3"/>
      </w:pPr>
      <w:r>
        <w:t xml:space="preserve">                                                                         </w:t>
      </w:r>
      <w:r w:rsidR="00896538">
        <w:t>постановлением Администрации</w:t>
      </w:r>
    </w:p>
    <w:p w:rsidR="00896538" w:rsidRDefault="001827BB" w:rsidP="001827BB">
      <w:pPr>
        <w:pStyle w:val="a3"/>
      </w:pPr>
      <w:r>
        <w:rPr>
          <w:color w:val="0000FF"/>
        </w:rPr>
        <w:t xml:space="preserve">                                                                       </w:t>
      </w:r>
      <w:r w:rsidR="00896538">
        <w:rPr>
          <w:color w:val="0000FF"/>
        </w:rPr>
        <w:t xml:space="preserve">Октябрьского  </w:t>
      </w:r>
      <w:r w:rsidR="00896538">
        <w:t xml:space="preserve">сельского поселения </w:t>
      </w:r>
    </w:p>
    <w:p w:rsidR="00896538" w:rsidRDefault="001827BB" w:rsidP="001827BB">
      <w:pPr>
        <w:pStyle w:val="a3"/>
        <w:rPr>
          <w:color w:val="0000FF"/>
        </w:rPr>
      </w:pPr>
      <w:r>
        <w:t xml:space="preserve">                                                                                           </w:t>
      </w:r>
      <w:r w:rsidR="00CA76CC">
        <w:t>О</w:t>
      </w:r>
      <w:r w:rsidR="00896538">
        <w:t>т</w:t>
      </w:r>
      <w:r w:rsidR="00CA76CC">
        <w:t xml:space="preserve"> 25.01.2021г</w:t>
      </w:r>
      <w:r w:rsidR="00896538">
        <w:t xml:space="preserve"> </w:t>
      </w:r>
      <w:r w:rsidR="006617C4">
        <w:rPr>
          <w:color w:val="0000FF"/>
        </w:rPr>
        <w:t xml:space="preserve">  </w:t>
      </w:r>
      <w:proofErr w:type="gramStart"/>
      <w:r w:rsidR="006617C4">
        <w:rPr>
          <w:color w:val="0000FF"/>
        </w:rPr>
        <w:t>г</w:t>
      </w:r>
      <w:proofErr w:type="gramEnd"/>
      <w:r w:rsidR="006617C4">
        <w:rPr>
          <w:color w:val="0000FF"/>
        </w:rPr>
        <w:t>. №</w:t>
      </w:r>
      <w:r w:rsidR="00896538">
        <w:rPr>
          <w:color w:val="0000FF"/>
        </w:rPr>
        <w:t xml:space="preserve"> </w:t>
      </w:r>
      <w:r w:rsidR="00CA76CC">
        <w:rPr>
          <w:color w:val="0000FF"/>
        </w:rPr>
        <w:t>09</w:t>
      </w:r>
    </w:p>
    <w:p w:rsidR="001827BB" w:rsidRDefault="001827BB" w:rsidP="001827BB">
      <w:pPr>
        <w:pStyle w:val="a3"/>
        <w:rPr>
          <w:bCs/>
          <w:sz w:val="20"/>
          <w:szCs w:val="20"/>
        </w:rPr>
      </w:pPr>
    </w:p>
    <w:p w:rsidR="00896538" w:rsidRPr="00896538" w:rsidRDefault="004D05FE" w:rsidP="004D05FE">
      <w:pPr>
        <w:rPr>
          <w:b/>
        </w:rPr>
      </w:pPr>
      <w:r>
        <w:rPr>
          <w:b/>
        </w:rPr>
        <w:t xml:space="preserve">                                                  </w:t>
      </w:r>
      <w:r w:rsidR="00896538" w:rsidRPr="00896538">
        <w:rPr>
          <w:b/>
        </w:rPr>
        <w:t xml:space="preserve">ПРОГРАММА </w:t>
      </w:r>
    </w:p>
    <w:p w:rsidR="006617C4" w:rsidRDefault="00896538" w:rsidP="00896538">
      <w:pPr>
        <w:jc w:val="center"/>
        <w:rPr>
          <w:b/>
        </w:rPr>
      </w:pPr>
      <w:r w:rsidRPr="00896538">
        <w:rPr>
          <w:b/>
        </w:rPr>
        <w:t xml:space="preserve">СОЦИАЛЬНО-ЭКОНОМИЧЕСКОГО  </w:t>
      </w:r>
      <w:r>
        <w:rPr>
          <w:b/>
        </w:rPr>
        <w:t>РАЗВИТИЯ ОКТЯБРЬСКОГО</w:t>
      </w:r>
      <w:r w:rsidR="006617C4">
        <w:rPr>
          <w:b/>
        </w:rPr>
        <w:t xml:space="preserve"> </w:t>
      </w:r>
      <w:r w:rsidRPr="00896538">
        <w:rPr>
          <w:b/>
        </w:rPr>
        <w:t>СЕЛЬЛЬСКОГО ПОСЕЛЕНИЯ ПРИГОРОДНОГО РАЙОНА</w:t>
      </w:r>
    </w:p>
    <w:p w:rsidR="00896538" w:rsidRPr="00896538" w:rsidRDefault="00896538" w:rsidP="00896538">
      <w:pPr>
        <w:jc w:val="center"/>
        <w:rPr>
          <w:b/>
        </w:rPr>
      </w:pPr>
      <w:r w:rsidRPr="00896538">
        <w:rPr>
          <w:b/>
        </w:rPr>
        <w:t xml:space="preserve"> РСО-АЛАНИЯ  НА 2021 – 2023 ГОДЫ </w:t>
      </w:r>
      <w:r w:rsidRPr="00896538">
        <w:rPr>
          <w:b/>
          <w:bCs/>
        </w:rPr>
        <w:t xml:space="preserve">             </w:t>
      </w:r>
      <w:r w:rsidRPr="00896538">
        <w:rPr>
          <w:b/>
        </w:rPr>
        <w:t xml:space="preserve">              </w:t>
      </w:r>
      <w:r w:rsidRPr="00896538">
        <w:rPr>
          <w:b/>
          <w:noProof/>
        </w:rPr>
        <w:t xml:space="preserve">               </w:t>
      </w:r>
    </w:p>
    <w:p w:rsidR="00896538" w:rsidRPr="00896538" w:rsidRDefault="00896538" w:rsidP="00896538">
      <w:pPr>
        <w:pStyle w:val="a7"/>
        <w:spacing w:line="276" w:lineRule="auto"/>
        <w:jc w:val="center"/>
        <w:rPr>
          <w:sz w:val="28"/>
          <w:szCs w:val="28"/>
        </w:rPr>
      </w:pPr>
      <w:r w:rsidRPr="00896538">
        <w:rPr>
          <w:b/>
          <w:bCs/>
          <w:sz w:val="28"/>
          <w:szCs w:val="28"/>
        </w:rPr>
        <w:t xml:space="preserve">Паспорт программы  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6"/>
        <w:gridCol w:w="7107"/>
      </w:tblGrid>
      <w:tr w:rsidR="00896538" w:rsidTr="00896538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Default="00896538">
            <w:pPr>
              <w:pStyle w:val="a7"/>
              <w:spacing w:line="276" w:lineRule="auto"/>
              <w:jc w:val="both"/>
            </w:pPr>
            <w:r>
              <w:rPr>
                <w:b/>
                <w:bCs/>
              </w:rPr>
              <w:t>Наименование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Default="00896538">
            <w:pPr>
              <w:pStyle w:val="a7"/>
              <w:spacing w:line="276" w:lineRule="auto"/>
              <w:jc w:val="center"/>
            </w:pPr>
            <w:r>
              <w:rPr>
                <w:b/>
                <w:bCs/>
              </w:rPr>
              <w:t> </w:t>
            </w:r>
            <w:r w:rsidR="006617C4">
              <w:rPr>
                <w:b/>
                <w:bCs/>
              </w:rPr>
              <w:t xml:space="preserve">Программа   социально-экономического  развития Октябрьского </w:t>
            </w:r>
            <w:r>
              <w:rPr>
                <w:b/>
                <w:bCs/>
              </w:rPr>
              <w:t xml:space="preserve"> сельского </w:t>
            </w:r>
            <w:r w:rsidR="006617C4">
              <w:rPr>
                <w:b/>
                <w:bCs/>
              </w:rPr>
              <w:t>поселения Пригородного района на  2021-2023</w:t>
            </w:r>
            <w:r>
              <w:rPr>
                <w:b/>
                <w:bCs/>
              </w:rPr>
              <w:t xml:space="preserve"> годы</w:t>
            </w:r>
          </w:p>
        </w:tc>
      </w:tr>
      <w:tr w:rsidR="00896538" w:rsidTr="00896538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Default="00FD2E2D">
            <w:pPr>
              <w:pStyle w:val="a7"/>
              <w:spacing w:line="276" w:lineRule="auto"/>
              <w:jc w:val="both"/>
            </w:pPr>
            <w:r>
              <w:t xml:space="preserve">Основания </w:t>
            </w:r>
            <w:r w:rsidR="006617C4">
              <w:t xml:space="preserve"> разработки программы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2E2D" w:rsidRDefault="00896538" w:rsidP="00451B97">
            <w:pPr>
              <w:pStyle w:val="a3"/>
            </w:pPr>
            <w:r>
              <w:t>Федеральный Закон № 131-ФЗ от 06.10.2003 «Об общих принципах организации местного самоуправления в Российской Федерации»</w:t>
            </w:r>
            <w:r w:rsidR="00FD2E2D">
              <w:t xml:space="preserve"> </w:t>
            </w:r>
          </w:p>
          <w:p w:rsidR="00FD2E2D" w:rsidRDefault="00FD2E2D" w:rsidP="00451B97">
            <w:pPr>
              <w:pStyle w:val="a3"/>
            </w:pPr>
            <w:r>
              <w:t>Федеральный закон от 28.07.2014 №172-ФЗ «О стратегическом  планировании в Российской Федерации»</w:t>
            </w:r>
          </w:p>
          <w:p w:rsidR="00FD2E2D" w:rsidRDefault="00FD2E2D" w:rsidP="00451B97">
            <w:pPr>
              <w:pStyle w:val="a3"/>
            </w:pPr>
            <w:r>
              <w:t>Пункт 3 статьи 173 Бюджетного кодекса Российской Федерации</w:t>
            </w:r>
          </w:p>
          <w:p w:rsidR="00DF603A" w:rsidRDefault="00FD2E2D" w:rsidP="00451B97">
            <w:pPr>
              <w:pStyle w:val="a3"/>
            </w:pPr>
            <w:r>
              <w:t>Закон Республики Северная Осетия-Алания от 16.05.2017 №28-РЗ «О стратегическом планировании в Республике Северная Осетия-Алания»</w:t>
            </w:r>
          </w:p>
          <w:p w:rsidR="00FD2E2D" w:rsidRDefault="00DF603A" w:rsidP="00451B97">
            <w:pPr>
              <w:pStyle w:val="a3"/>
            </w:pPr>
            <w:r>
              <w:t xml:space="preserve"> Устав</w:t>
            </w:r>
            <w:r w:rsidR="00FD2E2D">
              <w:t xml:space="preserve"> Октябрьского сельск</w:t>
            </w:r>
            <w:r>
              <w:t>ого поселения</w:t>
            </w:r>
          </w:p>
          <w:p w:rsidR="00896538" w:rsidRDefault="00896538" w:rsidP="00451B97">
            <w:pPr>
              <w:pStyle w:val="a3"/>
            </w:pPr>
          </w:p>
          <w:p w:rsidR="00896538" w:rsidRPr="00451B97" w:rsidRDefault="00FD2E2D" w:rsidP="00451B97">
            <w:pPr>
              <w:pStyle w:val="a3"/>
              <w:rPr>
                <w:b/>
              </w:rPr>
            </w:pPr>
            <w:r>
              <w:rPr>
                <w:rStyle w:val="212pt"/>
              </w:rPr>
              <w:t xml:space="preserve"> </w:t>
            </w:r>
            <w:r w:rsidR="006617C4" w:rsidRPr="00451B97">
              <w:rPr>
                <w:rStyle w:val="212pt"/>
                <w:b w:val="0"/>
                <w:sz w:val="28"/>
                <w:szCs w:val="28"/>
              </w:rPr>
              <w:t>Генеральный план Октябрьского</w:t>
            </w:r>
            <w:r w:rsidR="00896538" w:rsidRPr="00451B97">
              <w:rPr>
                <w:rStyle w:val="212pt"/>
                <w:b w:val="0"/>
                <w:sz w:val="28"/>
                <w:szCs w:val="28"/>
              </w:rPr>
              <w:t xml:space="preserve"> сельского поселения </w:t>
            </w:r>
            <w:r w:rsidR="006617C4" w:rsidRPr="00451B97">
              <w:rPr>
                <w:rStyle w:val="212pt"/>
                <w:b w:val="0"/>
                <w:sz w:val="28"/>
                <w:szCs w:val="28"/>
              </w:rPr>
              <w:t xml:space="preserve"> Пригородного района </w:t>
            </w:r>
            <w:proofErr w:type="spellStart"/>
            <w:r w:rsidR="006617C4" w:rsidRPr="00451B97">
              <w:rPr>
                <w:rStyle w:val="212pt"/>
                <w:b w:val="0"/>
                <w:sz w:val="28"/>
                <w:szCs w:val="28"/>
              </w:rPr>
              <w:t>РСО-Алания</w:t>
            </w:r>
            <w:proofErr w:type="spellEnd"/>
          </w:p>
          <w:p w:rsidR="00896538" w:rsidRDefault="00896538" w:rsidP="00451B97">
            <w:pPr>
              <w:pStyle w:val="a3"/>
            </w:pPr>
          </w:p>
        </w:tc>
      </w:tr>
      <w:tr w:rsidR="00896538" w:rsidTr="00896538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Pr="00451B97" w:rsidRDefault="00896538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51B97">
              <w:rPr>
                <w:b/>
                <w:bCs/>
                <w:sz w:val="28"/>
                <w:szCs w:val="28"/>
              </w:rPr>
              <w:t>Заказчик программы:</w:t>
            </w:r>
            <w:r w:rsidRPr="00451B97">
              <w:rPr>
                <w:b/>
                <w:bCs/>
                <w:sz w:val="28"/>
                <w:szCs w:val="28"/>
              </w:rPr>
              <w:br/>
            </w:r>
          </w:p>
          <w:p w:rsidR="00896538" w:rsidRPr="00451B97" w:rsidRDefault="00896538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Pr="00451B97" w:rsidRDefault="00FD2E2D" w:rsidP="00FD2E2D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451B97">
              <w:rPr>
                <w:sz w:val="28"/>
                <w:szCs w:val="28"/>
              </w:rPr>
              <w:t>Администрация  Октябрьского</w:t>
            </w:r>
            <w:r w:rsidR="00451B97" w:rsidRPr="00451B97">
              <w:rPr>
                <w:sz w:val="28"/>
                <w:szCs w:val="28"/>
              </w:rPr>
              <w:t xml:space="preserve"> </w:t>
            </w:r>
            <w:r w:rsidR="00896538" w:rsidRPr="00451B97">
              <w:rPr>
                <w:sz w:val="28"/>
                <w:szCs w:val="28"/>
              </w:rPr>
              <w:t xml:space="preserve">сельского </w:t>
            </w:r>
            <w:r w:rsidRPr="00451B97">
              <w:rPr>
                <w:sz w:val="28"/>
                <w:szCs w:val="28"/>
              </w:rPr>
              <w:t xml:space="preserve">поселения Пригородного района </w:t>
            </w:r>
            <w:proofErr w:type="spellStart"/>
            <w:r w:rsidRPr="00451B97">
              <w:rPr>
                <w:sz w:val="28"/>
                <w:szCs w:val="28"/>
              </w:rPr>
              <w:t>РСО-</w:t>
            </w:r>
            <w:r w:rsidR="00451B97">
              <w:rPr>
                <w:sz w:val="28"/>
                <w:szCs w:val="28"/>
              </w:rPr>
              <w:t>Алания</w:t>
            </w:r>
            <w:proofErr w:type="spellEnd"/>
          </w:p>
        </w:tc>
      </w:tr>
      <w:tr w:rsidR="006617C4" w:rsidTr="00896538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617C4" w:rsidRPr="00451B97" w:rsidRDefault="006617C4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51B97">
              <w:rPr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617C4" w:rsidRPr="00451B97" w:rsidRDefault="006617C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451B97">
              <w:rPr>
                <w:sz w:val="28"/>
                <w:szCs w:val="28"/>
              </w:rPr>
              <w:t>Администрация Октябрьского сельского поселения</w:t>
            </w:r>
            <w:r w:rsidR="00FD2E2D" w:rsidRPr="00451B97">
              <w:rPr>
                <w:sz w:val="28"/>
                <w:szCs w:val="28"/>
              </w:rPr>
              <w:t xml:space="preserve"> Пригородного района </w:t>
            </w:r>
            <w:proofErr w:type="spellStart"/>
            <w:r w:rsidR="00FD2E2D" w:rsidRPr="00451B97">
              <w:rPr>
                <w:sz w:val="28"/>
                <w:szCs w:val="28"/>
              </w:rPr>
              <w:t>РСО-Алания</w:t>
            </w:r>
            <w:proofErr w:type="spellEnd"/>
          </w:p>
        </w:tc>
      </w:tr>
      <w:tr w:rsidR="00FD2E2D" w:rsidTr="00896538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D2E2D" w:rsidRPr="00451B97" w:rsidRDefault="00FD2E2D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51B97">
              <w:rPr>
                <w:b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D2E2D" w:rsidRPr="00451B97" w:rsidRDefault="00FD2E2D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451B97">
              <w:rPr>
                <w:sz w:val="28"/>
                <w:szCs w:val="28"/>
              </w:rPr>
              <w:t xml:space="preserve">Администрация  Октябрьского сельского поселения Пригородного района </w:t>
            </w:r>
            <w:proofErr w:type="spellStart"/>
            <w:r w:rsidRPr="00451B97">
              <w:rPr>
                <w:sz w:val="28"/>
                <w:szCs w:val="28"/>
              </w:rPr>
              <w:t>РСО-Алания</w:t>
            </w:r>
            <w:proofErr w:type="spellEnd"/>
          </w:p>
        </w:tc>
      </w:tr>
      <w:tr w:rsidR="00896538" w:rsidTr="00896538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Default="00896538">
            <w:pPr>
              <w:pStyle w:val="a7"/>
              <w:spacing w:line="276" w:lineRule="auto"/>
              <w:jc w:val="both"/>
            </w:pPr>
            <w:r w:rsidRPr="00451B97">
              <w:rPr>
                <w:b/>
                <w:bCs/>
                <w:sz w:val="28"/>
                <w:szCs w:val="28"/>
              </w:rPr>
              <w:t xml:space="preserve">Основная цель </w:t>
            </w:r>
            <w:r w:rsidRPr="00451B97">
              <w:rPr>
                <w:b/>
                <w:bCs/>
                <w:sz w:val="28"/>
                <w:szCs w:val="28"/>
              </w:rPr>
              <w:lastRenderedPageBreak/>
              <w:t>программы</w:t>
            </w:r>
            <w:r>
              <w:rPr>
                <w:b/>
                <w:bCs/>
              </w:rPr>
              <w:t>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Default="00896538" w:rsidP="00AB5195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lastRenderedPageBreak/>
              <w:t xml:space="preserve">Повышение качества жизни населения, его занятости и </w:t>
            </w:r>
            <w:proofErr w:type="spellStart"/>
            <w:r>
              <w:lastRenderedPageBreak/>
              <w:t>самозанятости</w:t>
            </w:r>
            <w:proofErr w:type="spellEnd"/>
            <w:r>
              <w:t>, экономических, социальных и культурных возможностей на основе развития сельхозпроизводства, предпринимательства,  личных подсобных хозяйств</w:t>
            </w:r>
            <w:r w:rsidR="00D11C95">
              <w:t>,</w:t>
            </w:r>
            <w:r>
              <w:t xml:space="preserve"> торговой инфраструктуры и сферы услуг. </w:t>
            </w:r>
          </w:p>
        </w:tc>
      </w:tr>
      <w:tr w:rsidR="00896538" w:rsidTr="00896538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Default="00896538">
            <w:pPr>
              <w:pStyle w:val="a7"/>
              <w:spacing w:line="276" w:lineRule="auto"/>
              <w:jc w:val="both"/>
            </w:pPr>
            <w:r w:rsidRPr="00451B97">
              <w:rPr>
                <w:b/>
                <w:bCs/>
                <w:sz w:val="28"/>
                <w:szCs w:val="28"/>
              </w:rPr>
              <w:lastRenderedPageBreak/>
              <w:t>Задачи программы</w:t>
            </w:r>
            <w:r>
              <w:rPr>
                <w:b/>
                <w:bCs/>
              </w:rPr>
              <w:t>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Default="00896538" w:rsidP="00AB5195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t>1. Соз</w:t>
            </w:r>
            <w:r w:rsidR="00AB5195">
              <w:t xml:space="preserve">дание правовых, организационных </w:t>
            </w:r>
            <w:r>
              <w:t xml:space="preserve">и экономических условий для перехода к устойчивому социально-экономическому развитию поселения, эффективной реализации полномочий </w:t>
            </w:r>
            <w:r w:rsidR="00DF603A">
              <w:t>органов местного самоуправления.</w:t>
            </w:r>
          </w:p>
          <w:p w:rsidR="00896538" w:rsidRDefault="00896538" w:rsidP="00AB5195">
            <w:pPr>
              <w:pStyle w:val="a3"/>
            </w:pPr>
            <w:r>
              <w:t>2. Развитие и расширение информационно-консультационного и п</w:t>
            </w:r>
            <w:r w:rsidR="00DF603A">
              <w:t>равового обслуживания населения.</w:t>
            </w:r>
          </w:p>
          <w:p w:rsidR="00896538" w:rsidRDefault="00896538" w:rsidP="00AB5195">
            <w:pPr>
              <w:pStyle w:val="a3"/>
            </w:pPr>
            <w:r>
              <w:t xml:space="preserve">3. Строительство и  </w:t>
            </w:r>
            <w:r w:rsidR="00DF603A">
              <w:t>благоустройство дорог поселения.</w:t>
            </w:r>
          </w:p>
          <w:p w:rsidR="00896538" w:rsidRDefault="00DF603A" w:rsidP="00AB5195">
            <w:pPr>
              <w:pStyle w:val="a3"/>
            </w:pPr>
            <w:r>
              <w:t>4</w:t>
            </w:r>
            <w:r w:rsidR="00896538">
              <w:t>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</w:t>
            </w:r>
            <w:r>
              <w:t>анения наркомании и алкоголизма.</w:t>
            </w:r>
          </w:p>
          <w:p w:rsidR="00896538" w:rsidRDefault="00DF603A" w:rsidP="00AB5195">
            <w:pPr>
              <w:pStyle w:val="a3"/>
            </w:pPr>
            <w:r>
              <w:t>5</w:t>
            </w:r>
            <w:r w:rsidR="00896538">
              <w:t>. Ремонт объектов культуры и активизация куль</w:t>
            </w:r>
            <w:r>
              <w:t>турной деятельности.</w:t>
            </w:r>
          </w:p>
          <w:p w:rsidR="00896538" w:rsidRDefault="00DF603A" w:rsidP="00AB5195">
            <w:pPr>
              <w:pStyle w:val="a3"/>
            </w:pPr>
            <w:r>
              <w:t>6</w:t>
            </w:r>
            <w:r w:rsidR="00896538">
              <w:t>. Раз</w:t>
            </w:r>
            <w:r>
              <w:t>витие личных подсобных хозяйств.</w:t>
            </w:r>
          </w:p>
          <w:p w:rsidR="00896538" w:rsidRDefault="00DF603A" w:rsidP="00AB5195">
            <w:pPr>
              <w:pStyle w:val="a3"/>
            </w:pPr>
            <w:r>
              <w:t>7</w:t>
            </w:r>
            <w:r w:rsidR="00896538">
              <w:t>. Создание условий для безопасного проживания населения на территории поселения.</w:t>
            </w:r>
          </w:p>
          <w:p w:rsidR="00896538" w:rsidRDefault="00DF603A" w:rsidP="00AB5195">
            <w:pPr>
              <w:pStyle w:val="a3"/>
            </w:pPr>
            <w:r>
              <w:t>8</w:t>
            </w:r>
            <w:r w:rsidR="00896538">
              <w:t>. Содейс</w:t>
            </w:r>
            <w:r w:rsidR="00AB5195">
              <w:t xml:space="preserve">твие развитию   малого бизнеса </w:t>
            </w:r>
            <w:r w:rsidR="00896538">
              <w:t xml:space="preserve"> значимые для развития поселения и организации новых рабочих мест</w:t>
            </w:r>
          </w:p>
          <w:p w:rsidR="00896538" w:rsidRDefault="00DF603A" w:rsidP="00AB5195">
            <w:pPr>
              <w:pStyle w:val="a3"/>
            </w:pPr>
            <w:r>
              <w:t>9</w:t>
            </w:r>
            <w:r w:rsidR="00896538">
              <w:t>. Содействие в обеспечении социальной поддержки с</w:t>
            </w:r>
            <w:r>
              <w:t>лабо защищенным слоям населения.</w:t>
            </w:r>
          </w:p>
          <w:p w:rsidR="00896538" w:rsidRDefault="00DF603A" w:rsidP="00AB5195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t>10</w:t>
            </w:r>
            <w:r w:rsidR="00896538">
              <w:t>. Привлечение средств из бюджетов различных уровней  на строител</w:t>
            </w:r>
            <w:r w:rsidR="00FD2E2D">
              <w:t>ьство и ремонт сельских</w:t>
            </w:r>
            <w:r w:rsidR="00896538">
              <w:t xml:space="preserve"> дорог, благоустройство поселения.</w:t>
            </w:r>
            <w:r w:rsidR="00896538">
              <w:rPr>
                <w:b/>
                <w:bCs/>
              </w:rPr>
              <w:t> </w:t>
            </w:r>
          </w:p>
        </w:tc>
      </w:tr>
      <w:tr w:rsidR="00896538" w:rsidTr="00896538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Pr="00451B97" w:rsidRDefault="00896538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451B97">
              <w:rPr>
                <w:b/>
                <w:bCs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Pr="00451B97" w:rsidRDefault="00FD2E2D" w:rsidP="00AB5195">
            <w:pPr>
              <w:pStyle w:val="a3"/>
            </w:pPr>
            <w:r w:rsidRPr="00451B97">
              <w:t>2021 - 2023</w:t>
            </w:r>
            <w:r w:rsidR="00896538" w:rsidRPr="00451B97">
              <w:t xml:space="preserve"> год</w:t>
            </w:r>
            <w:r w:rsidR="009A5EC4">
              <w:t>ы</w:t>
            </w:r>
          </w:p>
        </w:tc>
      </w:tr>
      <w:tr w:rsidR="00896538" w:rsidTr="00896538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Pr="00451B97" w:rsidRDefault="00896538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451B97">
              <w:rPr>
                <w:b/>
                <w:bCs/>
                <w:sz w:val="28"/>
                <w:szCs w:val="28"/>
              </w:rPr>
              <w:t>Источники финансирования Программы (млн. руб.)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96538" w:rsidRPr="00451B97" w:rsidRDefault="00896538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451B97">
              <w:rPr>
                <w:sz w:val="28"/>
                <w:szCs w:val="28"/>
              </w:rPr>
              <w:t>Программа финансируется из</w:t>
            </w:r>
            <w:r w:rsidR="00AC5B3E" w:rsidRPr="00451B97">
              <w:rPr>
                <w:sz w:val="28"/>
                <w:szCs w:val="28"/>
              </w:rPr>
              <w:t xml:space="preserve"> местного, районного,  республиканского </w:t>
            </w:r>
            <w:r w:rsidRPr="00451B97">
              <w:rPr>
                <w:sz w:val="28"/>
                <w:szCs w:val="28"/>
              </w:rPr>
              <w:t xml:space="preserve">  бюджетов </w:t>
            </w:r>
          </w:p>
        </w:tc>
      </w:tr>
      <w:tr w:rsidR="00AC5B3E" w:rsidTr="00896538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C5B3E" w:rsidRPr="00451B97" w:rsidRDefault="00AC5B3E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51B97"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C5B3E" w:rsidRPr="00451B97" w:rsidRDefault="00676CE3" w:rsidP="00AB5195">
            <w:pPr>
              <w:pStyle w:val="a3"/>
            </w:pPr>
            <w:r w:rsidRPr="00451B97">
              <w:t xml:space="preserve">Повышение качества жизни населения, его занятости и </w:t>
            </w:r>
            <w:proofErr w:type="spellStart"/>
            <w:r w:rsidRPr="00451B97">
              <w:t>самозанятости</w:t>
            </w:r>
            <w:proofErr w:type="spellEnd"/>
            <w:r w:rsidRPr="00451B97">
      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</w:t>
            </w:r>
          </w:p>
        </w:tc>
      </w:tr>
      <w:tr w:rsidR="00AC5B3E" w:rsidTr="00896538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C5B3E" w:rsidRPr="00451B97" w:rsidRDefault="00AC5B3E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451B97">
              <w:rPr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451B97">
              <w:rPr>
                <w:b/>
                <w:bCs/>
                <w:sz w:val="28"/>
                <w:szCs w:val="28"/>
              </w:rPr>
              <w:t xml:space="preserve"> реализацией </w:t>
            </w:r>
            <w:r w:rsidRPr="00451B97">
              <w:rPr>
                <w:b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C5B3E" w:rsidRDefault="00AC5B3E">
            <w:pPr>
              <w:pStyle w:val="a7"/>
              <w:spacing w:line="276" w:lineRule="auto"/>
              <w:jc w:val="both"/>
            </w:pPr>
          </w:p>
        </w:tc>
      </w:tr>
    </w:tbl>
    <w:p w:rsidR="00896538" w:rsidRDefault="00896538" w:rsidP="00896538">
      <w:pPr>
        <w:spacing w:before="100" w:beforeAutospacing="1" w:after="100" w:afterAutospacing="1"/>
        <w:rPr>
          <w:rFonts w:eastAsia="Times New Roman"/>
          <w:b/>
        </w:rPr>
      </w:pPr>
      <w:r>
        <w:rPr>
          <w:b/>
        </w:rPr>
        <w:lastRenderedPageBreak/>
        <w:t xml:space="preserve">             </w:t>
      </w:r>
    </w:p>
    <w:p w:rsidR="00896538" w:rsidRDefault="00896538" w:rsidP="00896538">
      <w:pPr>
        <w:spacing w:before="100" w:beforeAutospacing="1" w:after="100" w:afterAutospacing="1"/>
        <w:rPr>
          <w:b/>
        </w:rPr>
      </w:pPr>
      <w:r>
        <w:rPr>
          <w:b/>
        </w:rPr>
        <w:t xml:space="preserve">  1. Введение</w:t>
      </w:r>
    </w:p>
    <w:p w:rsidR="00896538" w:rsidRDefault="00AB5195" w:rsidP="00AB5195">
      <w:pPr>
        <w:pStyle w:val="a3"/>
      </w:pPr>
      <w:r>
        <w:t xml:space="preserve">     </w:t>
      </w:r>
      <w:r w:rsidR="00896538"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896538" w:rsidRDefault="00AB5195" w:rsidP="00AB5195">
      <w:pPr>
        <w:pStyle w:val="a3"/>
      </w:pPr>
      <w:r>
        <w:t xml:space="preserve">     </w:t>
      </w:r>
      <w:r w:rsidR="00896538"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</w:t>
      </w:r>
      <w:r w:rsidR="00676CE3">
        <w:t xml:space="preserve">рии процессов. Программа </w:t>
      </w:r>
      <w:r w:rsidR="00896538">
        <w:t>социально-экономического развития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социально-экономического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социально-экономического развития сельского поселения.</w:t>
      </w:r>
    </w:p>
    <w:p w:rsidR="00896538" w:rsidRDefault="00AB5195" w:rsidP="00AB5195">
      <w:pPr>
        <w:pStyle w:val="a3"/>
      </w:pPr>
      <w:r>
        <w:t xml:space="preserve">     </w:t>
      </w:r>
      <w:r w:rsidR="00896538"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96538" w:rsidRDefault="00AB5195" w:rsidP="00AB5195">
      <w:pPr>
        <w:pStyle w:val="a3"/>
      </w:pPr>
      <w:r>
        <w:t xml:space="preserve">     </w:t>
      </w:r>
      <w:r w:rsidR="00896538">
        <w:t>Разработка настоящей Программы обусловлена необходимостью определить приоритетные по социальной значимости стратегические линии у</w:t>
      </w:r>
      <w:r w:rsidR="00676CE3">
        <w:t>стойчивого развития Октябрьского сельского поселения.</w:t>
      </w:r>
      <w:r w:rsidR="00896538">
        <w:t xml:space="preserve">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896538" w:rsidRDefault="00AB5195" w:rsidP="00AB5195">
      <w:pPr>
        <w:pStyle w:val="a3"/>
      </w:pPr>
      <w:r>
        <w:t xml:space="preserve">     </w:t>
      </w:r>
      <w:r w:rsidR="00896538">
        <w:t xml:space="preserve">Главной целью Программы является повышение качества жизни населения, его занятости и </w:t>
      </w:r>
      <w:proofErr w:type="spellStart"/>
      <w:r w:rsidR="00896538">
        <w:t>самозанятости</w:t>
      </w:r>
      <w:proofErr w:type="spellEnd"/>
      <w:r w:rsidR="00C5746D">
        <w:t xml:space="preserve">, </w:t>
      </w:r>
      <w:r w:rsidR="00896538"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</w:t>
      </w:r>
      <w:r w:rsidR="00DF603A">
        <w:t>,</w:t>
      </w:r>
      <w:r w:rsidR="00896538">
        <w:t xml:space="preserve">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896538" w:rsidRDefault="00AB5195" w:rsidP="00AB5195">
      <w:pPr>
        <w:pStyle w:val="a3"/>
      </w:pPr>
      <w:r>
        <w:lastRenderedPageBreak/>
        <w:t xml:space="preserve">     </w:t>
      </w:r>
      <w:r w:rsidR="00896538">
        <w:t>Для обеспечения условий  успешного выполнения меропри</w:t>
      </w:r>
      <w:r w:rsidR="00676CE3">
        <w:t xml:space="preserve">ятий  Программы, необходимо </w:t>
      </w:r>
      <w:r w:rsidR="00896538">
        <w:t xml:space="preserve">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социально-экономического развития сельского поселения.</w:t>
      </w:r>
    </w:p>
    <w:p w:rsidR="00896538" w:rsidRDefault="00896538" w:rsidP="00AB5195">
      <w:pPr>
        <w:pStyle w:val="a3"/>
        <w:rPr>
          <w:sz w:val="24"/>
          <w:szCs w:val="24"/>
        </w:rPr>
      </w:pPr>
    </w:p>
    <w:p w:rsidR="000F0C21" w:rsidRDefault="000F0C21">
      <w:r w:rsidRPr="00676CE3">
        <w:rPr>
          <w:b/>
        </w:rPr>
        <w:t>Программа</w:t>
      </w:r>
    </w:p>
    <w:p w:rsidR="000F0C21" w:rsidRPr="00C77772" w:rsidRDefault="000F0C21">
      <w:pPr>
        <w:rPr>
          <w:b/>
        </w:rPr>
      </w:pPr>
      <w:r w:rsidRPr="00C77772">
        <w:rPr>
          <w:b/>
        </w:rPr>
        <w:t xml:space="preserve">1.Характеристика Октябрьского сельского поселения МО Пригородный район </w:t>
      </w:r>
      <w:proofErr w:type="spellStart"/>
      <w:r w:rsidRPr="00C77772">
        <w:rPr>
          <w:b/>
        </w:rPr>
        <w:t>РСО-Алания</w:t>
      </w:r>
      <w:proofErr w:type="spellEnd"/>
      <w:r w:rsidRPr="00C77772">
        <w:rPr>
          <w:b/>
        </w:rPr>
        <w:t>.</w:t>
      </w:r>
    </w:p>
    <w:p w:rsidR="006B3F05" w:rsidRPr="00C77772" w:rsidRDefault="00676CE3">
      <w:pPr>
        <w:rPr>
          <w:b/>
        </w:rPr>
      </w:pPr>
      <w:r w:rsidRPr="00C77772">
        <w:rPr>
          <w:b/>
        </w:rPr>
        <w:t xml:space="preserve">     </w:t>
      </w:r>
      <w:r w:rsidR="006B3F05" w:rsidRPr="00C77772">
        <w:rPr>
          <w:b/>
        </w:rPr>
        <w:t>Географическое положение</w:t>
      </w:r>
    </w:p>
    <w:p w:rsidR="000F0C21" w:rsidRDefault="00676CE3" w:rsidP="00AB5195">
      <w:pPr>
        <w:pStyle w:val="a3"/>
      </w:pPr>
      <w:r>
        <w:t xml:space="preserve">     </w:t>
      </w:r>
      <w:r w:rsidR="000F0C21">
        <w:t>Село Октябрьское – административный центр Пригородного района Республики Северная Осетия-Алания.</w:t>
      </w:r>
    </w:p>
    <w:p w:rsidR="00D67C45" w:rsidRDefault="00D67C45" w:rsidP="00AB5195">
      <w:pPr>
        <w:pStyle w:val="a3"/>
      </w:pPr>
      <w:r>
        <w:t xml:space="preserve">     В состав Октябрьского сельского поселения входит один населенный пункт – село Октябрьское.</w:t>
      </w:r>
    </w:p>
    <w:p w:rsidR="000F0C21" w:rsidRDefault="000F0C21" w:rsidP="00AB5195">
      <w:pPr>
        <w:pStyle w:val="a3"/>
      </w:pPr>
      <w:r>
        <w:t xml:space="preserve">  </w:t>
      </w:r>
      <w:r w:rsidR="00676CE3">
        <w:t xml:space="preserve">  </w:t>
      </w:r>
      <w:r w:rsidR="00B32FDD">
        <w:t xml:space="preserve">В 1859 году основывается станица </w:t>
      </w:r>
      <w:proofErr w:type="spellStart"/>
      <w:r w:rsidR="00B32FDD">
        <w:t>Камбилеевская</w:t>
      </w:r>
      <w:proofErr w:type="spellEnd"/>
      <w:r w:rsidR="00B32FDD">
        <w:t xml:space="preserve"> Сунженской оборонительной линии, а в 1867 году станица упраздняется и преобразуется в хутор Тарский. 22 мая 1944 г. выпущен Указ Президиума Верховного Совета СССР «О переименовании отдельных сельских Советов и населенных пунктов Северо-Осетинской АССР», по которому </w:t>
      </w:r>
      <w:proofErr w:type="spellStart"/>
      <w:r w:rsidR="00B32FDD">
        <w:t>с</w:t>
      </w:r>
      <w:proofErr w:type="gramStart"/>
      <w:r w:rsidR="00B32FDD">
        <w:t>.Ш</w:t>
      </w:r>
      <w:proofErr w:type="gramEnd"/>
      <w:r w:rsidR="00B32FDD">
        <w:t>олхи</w:t>
      </w:r>
      <w:proofErr w:type="spellEnd"/>
      <w:r w:rsidR="00B32FDD">
        <w:t xml:space="preserve"> переименовано в </w:t>
      </w:r>
      <w:proofErr w:type="spellStart"/>
      <w:r w:rsidR="00B32FDD">
        <w:t>Карца</w:t>
      </w:r>
      <w:proofErr w:type="spellEnd"/>
      <w:r w:rsidR="00B32FDD">
        <w:t>, а в 1960-м было переименовано в село Октябрьское.</w:t>
      </w:r>
    </w:p>
    <w:p w:rsidR="00B32FDD" w:rsidRDefault="00B32FDD" w:rsidP="00AB5195">
      <w:pPr>
        <w:pStyle w:val="a3"/>
      </w:pPr>
      <w:r>
        <w:t xml:space="preserve">     Село Октябрьское расположено в восточной части Республики Северная Осетия-Алания </w:t>
      </w:r>
      <w:proofErr w:type="spellStart"/>
      <w:r>
        <w:t>Северо-Кавказского</w:t>
      </w:r>
      <w:proofErr w:type="spellEnd"/>
      <w:r>
        <w:t xml:space="preserve"> федерального округа.</w:t>
      </w:r>
    </w:p>
    <w:p w:rsidR="00B32FDD" w:rsidRDefault="00B32FDD" w:rsidP="00AB5195">
      <w:pPr>
        <w:pStyle w:val="a3"/>
      </w:pPr>
      <w:r>
        <w:t xml:space="preserve">     Село находится в 2 километрах на востоке от республиканского центра – города Владикавказа, на берегах реки </w:t>
      </w:r>
      <w:proofErr w:type="spellStart"/>
      <w:r>
        <w:t>Камбилеевка</w:t>
      </w:r>
      <w:proofErr w:type="spellEnd"/>
      <w:r>
        <w:t>.</w:t>
      </w:r>
    </w:p>
    <w:p w:rsidR="00676CE3" w:rsidRDefault="00B32FDD" w:rsidP="00AB5195">
      <w:pPr>
        <w:pStyle w:val="a3"/>
      </w:pPr>
      <w:r>
        <w:t xml:space="preserve">     Городской округ Владикавказ территориально расположен внутри Пригородного района и граничит с Октябрьским сельским поселением. Помимо межселенных территорий, Октябрьское сельское поселение граничит с селами </w:t>
      </w:r>
      <w:proofErr w:type="spellStart"/>
      <w:r>
        <w:t>Камбилеевское</w:t>
      </w:r>
      <w:proofErr w:type="spellEnd"/>
      <w:r>
        <w:t xml:space="preserve"> и Ир Пригородного района.</w:t>
      </w:r>
    </w:p>
    <w:p w:rsidR="00AB5195" w:rsidRDefault="00AB5195" w:rsidP="00AB5195">
      <w:pPr>
        <w:pStyle w:val="a3"/>
      </w:pPr>
    </w:p>
    <w:p w:rsidR="006B3F05" w:rsidRPr="00C77772" w:rsidRDefault="00676CE3">
      <w:pPr>
        <w:rPr>
          <w:b/>
        </w:rPr>
      </w:pPr>
      <w:r>
        <w:t xml:space="preserve">      </w:t>
      </w:r>
      <w:r w:rsidR="006B3F05" w:rsidRPr="00C77772">
        <w:rPr>
          <w:b/>
        </w:rPr>
        <w:t>Транспорт</w:t>
      </w:r>
    </w:p>
    <w:p w:rsidR="00450A60" w:rsidRDefault="00450A60" w:rsidP="00AB5195">
      <w:pPr>
        <w:pStyle w:val="a3"/>
      </w:pPr>
      <w:r>
        <w:t xml:space="preserve">  </w:t>
      </w:r>
      <w:r w:rsidR="00676CE3">
        <w:t xml:space="preserve">  </w:t>
      </w:r>
      <w:r>
        <w:t xml:space="preserve"> Услугами железнодорожного, воздушного и водного транспорта село обеспечено через территорию других населенных пунктов.</w:t>
      </w:r>
    </w:p>
    <w:p w:rsidR="00450A60" w:rsidRDefault="00450A60" w:rsidP="00AB5195">
      <w:pPr>
        <w:pStyle w:val="a3"/>
      </w:pPr>
      <w:r>
        <w:t xml:space="preserve">     К селу Октябрьское подходят автодороги регионального значения </w:t>
      </w:r>
      <w:proofErr w:type="spellStart"/>
      <w:r>
        <w:t>Владикавказ-Октябрьское-В</w:t>
      </w:r>
      <w:proofErr w:type="gramStart"/>
      <w:r>
        <w:t>.К</w:t>
      </w:r>
      <w:proofErr w:type="gramEnd"/>
      <w:r>
        <w:t>омгарон</w:t>
      </w:r>
      <w:proofErr w:type="spellEnd"/>
      <w:r>
        <w:t xml:space="preserve">, км 3,7 -18,7 (ІІ и ІѴ) категории), объезд с.Октябрьское  (ІѴ категории), автодороги регионального значения </w:t>
      </w:r>
      <w:proofErr w:type="spellStart"/>
      <w:r>
        <w:t>Октябрьское-Тарское</w:t>
      </w:r>
      <w:proofErr w:type="spellEnd"/>
      <w:r>
        <w:t xml:space="preserve">   (ІѴ категории), а также муниципальные дороги,  находящиеся в собственности Октябрьского сельского поселения. Состояние этих дорог в целом удовлетворительное.</w:t>
      </w:r>
    </w:p>
    <w:p w:rsidR="00450A60" w:rsidRDefault="00450A60" w:rsidP="00AB5195">
      <w:pPr>
        <w:pStyle w:val="a3"/>
      </w:pPr>
      <w:r>
        <w:lastRenderedPageBreak/>
        <w:t xml:space="preserve">     Дорога регионального значения </w:t>
      </w:r>
      <w:proofErr w:type="spellStart"/>
      <w:r>
        <w:t>Владикавказ-Октябрьское-В</w:t>
      </w:r>
      <w:proofErr w:type="gramStart"/>
      <w:r>
        <w:t>.К</w:t>
      </w:r>
      <w:proofErr w:type="gramEnd"/>
      <w:r>
        <w:t>омгарон</w:t>
      </w:r>
      <w:proofErr w:type="spellEnd"/>
      <w:r>
        <w:t xml:space="preserve"> подходит к селу с восточной и западной стороны  и переходит в объезд с.Октябрьское, который непосредственно примыкает к селу Октябрьское. Автодорога регионального значения </w:t>
      </w:r>
      <w:proofErr w:type="spellStart"/>
      <w:r>
        <w:t>Октябрьское-Тарское</w:t>
      </w:r>
      <w:proofErr w:type="spellEnd"/>
      <w:r w:rsidRPr="00450A60">
        <w:t xml:space="preserve"> </w:t>
      </w:r>
      <w:r>
        <w:t xml:space="preserve">  (ІѴ категории) подходит к селу с южной стороны.</w:t>
      </w:r>
    </w:p>
    <w:p w:rsidR="0006236D" w:rsidRDefault="0006236D" w:rsidP="00AB5195">
      <w:pPr>
        <w:pStyle w:val="a3"/>
      </w:pPr>
      <w:r>
        <w:t xml:space="preserve">     Население села Октябрьское пользуется автотранспортом, который осуществляет перевозки по пригородным маршрутам и до г</w:t>
      </w:r>
      <w:proofErr w:type="gramStart"/>
      <w:r>
        <w:t>.В</w:t>
      </w:r>
      <w:proofErr w:type="gramEnd"/>
      <w:r>
        <w:t>ладикавказа. Ближайший автовокзал от села Октябрьское находится в г</w:t>
      </w:r>
      <w:proofErr w:type="gramStart"/>
      <w:r>
        <w:t>.В</w:t>
      </w:r>
      <w:proofErr w:type="gramEnd"/>
      <w:r>
        <w:t>ладикавказе.</w:t>
      </w:r>
    </w:p>
    <w:p w:rsidR="0006236D" w:rsidRDefault="0006236D" w:rsidP="00AB5195">
      <w:pPr>
        <w:pStyle w:val="a3"/>
      </w:pPr>
      <w:r>
        <w:t xml:space="preserve">     Услугами железнодорожного транспорта село обеспечено через железнодорожную станцию в г</w:t>
      </w:r>
      <w:proofErr w:type="gramStart"/>
      <w:r>
        <w:t>.В</w:t>
      </w:r>
      <w:proofErr w:type="gramEnd"/>
      <w:r>
        <w:t>ладикавказ,  услугами воздушного транспорта село обеспечено через аэропорт Беслан.</w:t>
      </w:r>
    </w:p>
    <w:p w:rsidR="00AB5195" w:rsidRDefault="00AB5195" w:rsidP="00AB5195">
      <w:pPr>
        <w:pStyle w:val="a3"/>
      </w:pPr>
    </w:p>
    <w:p w:rsidR="006B3F05" w:rsidRPr="00C77772" w:rsidRDefault="00676CE3" w:rsidP="00AB5195">
      <w:pPr>
        <w:pStyle w:val="a3"/>
        <w:rPr>
          <w:b/>
        </w:rPr>
      </w:pPr>
      <w:r w:rsidRPr="00C77772">
        <w:rPr>
          <w:b/>
        </w:rPr>
        <w:t xml:space="preserve">     </w:t>
      </w:r>
      <w:r w:rsidR="006B3F05" w:rsidRPr="00C77772">
        <w:rPr>
          <w:b/>
        </w:rPr>
        <w:t>Климат</w:t>
      </w:r>
    </w:p>
    <w:p w:rsidR="0006236D" w:rsidRDefault="00676CE3" w:rsidP="00AB5195">
      <w:pPr>
        <w:pStyle w:val="a3"/>
      </w:pPr>
      <w:r>
        <w:t xml:space="preserve">  </w:t>
      </w:r>
      <w:r w:rsidR="0006236D">
        <w:t xml:space="preserve">   Расположение Октябрьского сельского поселения в предгорьях пояса северного склона Большого Кавказа на стыке Северо-Осетинской равнины и системы хребтов (Лесистый, Пастбищный, Скалистый, Боковой) обусловило формирование на территории села умеренно-континентального климата. Система хребтов Большого Кавказа, расположенных под углом один к другому, долины и межгорные котловины создают сложную циркуляцию воздушных масс внутри горной системы и оказывают существенное влияние на климатические условия сельского поселения.</w:t>
      </w:r>
    </w:p>
    <w:p w:rsidR="00994C41" w:rsidRDefault="00994C41" w:rsidP="00AB5195">
      <w:pPr>
        <w:pStyle w:val="a3"/>
      </w:pPr>
      <w:r>
        <w:t xml:space="preserve">    Средняя температура воздуха на территории села составляет 7,5</w:t>
      </w:r>
      <w:proofErr w:type="gramStart"/>
      <w:r w:rsidR="00C77772">
        <w:t>ᵒ</w:t>
      </w:r>
      <w:r>
        <w:t>С</w:t>
      </w:r>
      <w:proofErr w:type="gramEnd"/>
      <w:r>
        <w:t>, а средняя минимальная температура -12,9</w:t>
      </w:r>
      <w:r w:rsidR="00C77772">
        <w:t>ᵒ</w:t>
      </w:r>
      <w:r>
        <w:t>С. Сумма положительных температур воздуха выше 0-3200.</w:t>
      </w:r>
    </w:p>
    <w:p w:rsidR="00994C41" w:rsidRDefault="00994C41" w:rsidP="00AB5195">
      <w:pPr>
        <w:pStyle w:val="a3"/>
      </w:pPr>
      <w:r>
        <w:t xml:space="preserve">     Сроки наступления зимнего периода -24-27 ноября, даты первых осенних заморозков – 17-19 октября. Продолжительность зимы составляет 101-107 дней. Средняя месячная температура января -31…-35</w:t>
      </w:r>
      <w:proofErr w:type="gramStart"/>
      <w:r w:rsidR="00C77772">
        <w:t>ᵒС</w:t>
      </w:r>
      <w:proofErr w:type="gramEnd"/>
      <w:r>
        <w:t>, снежный покров достигает 5-40 см.</w:t>
      </w:r>
    </w:p>
    <w:p w:rsidR="0060454B" w:rsidRDefault="0060454B" w:rsidP="00AB5195">
      <w:pPr>
        <w:pStyle w:val="a3"/>
      </w:pPr>
      <w:r>
        <w:t xml:space="preserve">     Среднемесячная скорость ветра зимой не превышает 1,6-1,8 м/</w:t>
      </w:r>
      <w:proofErr w:type="gramStart"/>
      <w:r>
        <w:t>с</w:t>
      </w:r>
      <w:proofErr w:type="gramEnd"/>
      <w:r>
        <w:t>.</w:t>
      </w:r>
    </w:p>
    <w:p w:rsidR="0060454B" w:rsidRDefault="0060454B" w:rsidP="00AB5195">
      <w:pPr>
        <w:pStyle w:val="a3"/>
      </w:pPr>
      <w:r>
        <w:t xml:space="preserve">     Средняя месячная температура самого жаркого месяца (июля) – 19,7-21,1</w:t>
      </w:r>
      <w:proofErr w:type="gramStart"/>
      <w:r w:rsidR="00C77772">
        <w:t>ᵒ</w:t>
      </w:r>
      <w:r>
        <w:t xml:space="preserve"> </w:t>
      </w:r>
      <w:r w:rsidR="00C77772">
        <w:t>С</w:t>
      </w:r>
      <w:proofErr w:type="gramEnd"/>
      <w:r>
        <w:t>, средняя максимальная – 24,9-26</w:t>
      </w:r>
      <w:r w:rsidR="00C77772">
        <w:t>ᵒ</w:t>
      </w:r>
      <w:r>
        <w:t>С, а абсолютный максимум составляет 38</w:t>
      </w:r>
      <w:r w:rsidR="00C77772">
        <w:t>ᵒ</w:t>
      </w:r>
      <w:r>
        <w:t>С.</w:t>
      </w:r>
    </w:p>
    <w:p w:rsidR="0060454B" w:rsidRDefault="0060454B" w:rsidP="00AB5195">
      <w:pPr>
        <w:pStyle w:val="a3"/>
      </w:pPr>
      <w:r>
        <w:t xml:space="preserve">      Максимальное количество осадков выпадает летом и достигает 540-670 мм.</w:t>
      </w:r>
    </w:p>
    <w:p w:rsidR="00AB5195" w:rsidRDefault="00AB5195" w:rsidP="00AB5195">
      <w:pPr>
        <w:pStyle w:val="a3"/>
      </w:pPr>
    </w:p>
    <w:p w:rsidR="006B3F05" w:rsidRPr="00C77772" w:rsidRDefault="00676CE3" w:rsidP="00AB5195">
      <w:pPr>
        <w:pStyle w:val="a3"/>
        <w:rPr>
          <w:b/>
        </w:rPr>
      </w:pPr>
      <w:r>
        <w:t xml:space="preserve">     </w:t>
      </w:r>
      <w:r w:rsidR="006B3F05" w:rsidRPr="00C77772">
        <w:rPr>
          <w:b/>
        </w:rPr>
        <w:t>Гидрография</w:t>
      </w:r>
    </w:p>
    <w:p w:rsidR="0060454B" w:rsidRDefault="0060454B" w:rsidP="00AB5195">
      <w:pPr>
        <w:pStyle w:val="a3"/>
      </w:pPr>
      <w:r>
        <w:t xml:space="preserve">     Водные ресурсы на территории села Октябрьское представлены рекой </w:t>
      </w:r>
      <w:proofErr w:type="spellStart"/>
      <w:r>
        <w:t>Камбилеевка</w:t>
      </w:r>
      <w:proofErr w:type="spellEnd"/>
      <w:r>
        <w:t xml:space="preserve"> – правым притоком р</w:t>
      </w:r>
      <w:proofErr w:type="gramStart"/>
      <w:r>
        <w:t>.Т</w:t>
      </w:r>
      <w:proofErr w:type="gramEnd"/>
      <w:r>
        <w:t>ерек. Река имеет смешанное питание: грунтовое, дождевое и снеговое. Пойма реки подвержена паводкам, вследствие чего введено ограничение на строительство в с</w:t>
      </w:r>
      <w:proofErr w:type="gramStart"/>
      <w:r>
        <w:t>.О</w:t>
      </w:r>
      <w:proofErr w:type="gramEnd"/>
      <w:r>
        <w:t>ктябрьское (на расстоянии 50-300 м</w:t>
      </w:r>
      <w:r w:rsidR="006B3F05">
        <w:t>) по левому берегу реки длиной 4 км, по правому берегу длиной 1 км.</w:t>
      </w:r>
    </w:p>
    <w:p w:rsidR="006B3F05" w:rsidRDefault="006B3F05" w:rsidP="00AB5195">
      <w:pPr>
        <w:pStyle w:val="a3"/>
      </w:pPr>
      <w:r>
        <w:t xml:space="preserve">     Для водоснабжения потребителей Октябрьского сельского поселения используются подземные источники водоснабжения – Тарский водозаборный участок, расположенный в Тарской межгорной котловине.</w:t>
      </w:r>
    </w:p>
    <w:p w:rsidR="00AB5195" w:rsidRDefault="00AB5195" w:rsidP="00AB5195">
      <w:pPr>
        <w:pStyle w:val="a3"/>
      </w:pPr>
    </w:p>
    <w:p w:rsidR="006B3F05" w:rsidRPr="00C77772" w:rsidRDefault="002F6B0A" w:rsidP="00AB5195">
      <w:pPr>
        <w:pStyle w:val="a3"/>
        <w:rPr>
          <w:b/>
        </w:rPr>
      </w:pPr>
      <w:r>
        <w:t xml:space="preserve">     </w:t>
      </w:r>
      <w:r w:rsidR="006B3F05" w:rsidRPr="00C77772">
        <w:rPr>
          <w:b/>
        </w:rPr>
        <w:t>Рельеф</w:t>
      </w:r>
    </w:p>
    <w:p w:rsidR="006B3F05" w:rsidRDefault="006B3F05" w:rsidP="00AB5195">
      <w:pPr>
        <w:pStyle w:val="a3"/>
      </w:pPr>
      <w:r>
        <w:t xml:space="preserve">  </w:t>
      </w:r>
      <w:r w:rsidR="002F6B0A">
        <w:t xml:space="preserve"> </w:t>
      </w:r>
      <w:r>
        <w:t xml:space="preserve">  </w:t>
      </w:r>
      <w:proofErr w:type="gramStart"/>
      <w:r>
        <w:t>Октябрьское сельское поселение находится на юге Северо-Осетинской равнины, расположенной между Сунженским хребтом на севере и системой хребтов на юге (Лесистый, Пастбищный, Скалистый, Боковой), вытянутых с северо-запада на юго-восток.</w:t>
      </w:r>
      <w:proofErr w:type="gramEnd"/>
    </w:p>
    <w:p w:rsidR="00AB5195" w:rsidRDefault="00AB5195" w:rsidP="00AB5195">
      <w:pPr>
        <w:pStyle w:val="a3"/>
      </w:pPr>
    </w:p>
    <w:p w:rsidR="00D67C45" w:rsidRPr="00C77772" w:rsidRDefault="002F6B0A" w:rsidP="00AB5195">
      <w:pPr>
        <w:pStyle w:val="a3"/>
        <w:rPr>
          <w:b/>
        </w:rPr>
      </w:pPr>
      <w:r>
        <w:t xml:space="preserve">     </w:t>
      </w:r>
      <w:r w:rsidR="00D67C45" w:rsidRPr="00C77772">
        <w:rPr>
          <w:b/>
        </w:rPr>
        <w:t>Почвенный покров</w:t>
      </w:r>
    </w:p>
    <w:p w:rsidR="00D67C45" w:rsidRDefault="00DF603A" w:rsidP="00AB5195">
      <w:pPr>
        <w:pStyle w:val="a3"/>
      </w:pPr>
      <w:r>
        <w:t xml:space="preserve">     </w:t>
      </w:r>
      <w:r w:rsidR="00D67C45">
        <w:t xml:space="preserve">Территория села </w:t>
      </w:r>
      <w:proofErr w:type="gramStart"/>
      <w:r w:rsidR="00D67C45">
        <w:t>Октябрьское</w:t>
      </w:r>
      <w:proofErr w:type="gramEnd"/>
      <w:r w:rsidR="00D67C45">
        <w:t xml:space="preserve"> находится в зоне, представленной выщелоченными черноземами, лугово-черноземными почвами, а также серыми лесными почвами.</w:t>
      </w:r>
    </w:p>
    <w:p w:rsidR="00D67C45" w:rsidRDefault="00D67C45" w:rsidP="00AB5195">
      <w:pPr>
        <w:pStyle w:val="a3"/>
      </w:pPr>
      <w:r>
        <w:t xml:space="preserve">     Площадь территории Октябрьского сельского поселения составляет  1089,4 га, территория населенного пункта – 523,9 га, из них 267,7 га застроено. Естественные почвы и ландшафты сохранились на ограниченной территории.</w:t>
      </w:r>
    </w:p>
    <w:p w:rsidR="00AB5195" w:rsidRDefault="00AB5195" w:rsidP="00AB5195">
      <w:pPr>
        <w:pStyle w:val="a3"/>
      </w:pPr>
    </w:p>
    <w:p w:rsidR="00A844C2" w:rsidRPr="00C77772" w:rsidRDefault="002F6B0A" w:rsidP="00AB5195">
      <w:pPr>
        <w:pStyle w:val="a3"/>
        <w:rPr>
          <w:b/>
        </w:rPr>
      </w:pPr>
      <w:r>
        <w:t xml:space="preserve">      </w:t>
      </w:r>
      <w:r w:rsidR="00A844C2" w:rsidRPr="00C77772">
        <w:rPr>
          <w:b/>
        </w:rPr>
        <w:t>Состояние окружающей среды</w:t>
      </w:r>
    </w:p>
    <w:p w:rsidR="00A844C2" w:rsidRDefault="00A844C2" w:rsidP="00AB5195">
      <w:pPr>
        <w:pStyle w:val="a3"/>
      </w:pPr>
      <w:r>
        <w:t xml:space="preserve"> </w:t>
      </w:r>
      <w:r w:rsidR="002F6B0A">
        <w:t xml:space="preserve">  </w:t>
      </w:r>
      <w:r>
        <w:t xml:space="preserve">  Мониторинг состояния окружающей среды осуществляется Северо-Осетинским республиканским центром по гидрометеорологии и мониторингу окружающей среды и ФГУ «</w:t>
      </w:r>
      <w:proofErr w:type="spellStart"/>
      <w:r>
        <w:t>Центрводресурсы</w:t>
      </w:r>
      <w:proofErr w:type="spellEnd"/>
      <w:r>
        <w:t>»</w:t>
      </w:r>
      <w:r w:rsidR="00162264">
        <w:t xml:space="preserve">. В этой работе принимает участие также Комитет </w:t>
      </w:r>
      <w:proofErr w:type="spellStart"/>
      <w:r w:rsidR="00162264">
        <w:t>РСО-Алания</w:t>
      </w:r>
      <w:proofErr w:type="spellEnd"/>
      <w:r w:rsidR="00162264">
        <w:t xml:space="preserve"> по охране окружающей среды и природных ресурсов. В республике функционирует 2 стационарных поста наблюдения за состоянием атмосферного воздуха в черте г</w:t>
      </w:r>
      <w:proofErr w:type="gramStart"/>
      <w:r w:rsidR="00162264">
        <w:t>.В</w:t>
      </w:r>
      <w:proofErr w:type="gramEnd"/>
      <w:r w:rsidR="00162264">
        <w:t>ладикавказ, поэтому большинство анализируемых данных вследствие непосредственной близости с.Октябрьское к столице республики, проводится по наблюдениям в городском округе.</w:t>
      </w:r>
    </w:p>
    <w:p w:rsidR="00162264" w:rsidRDefault="00162264" w:rsidP="00AB5195">
      <w:pPr>
        <w:pStyle w:val="a3"/>
      </w:pPr>
      <w:r>
        <w:t xml:space="preserve">    Состояние окружающей среды оставалось стабильно-напряженной. Среди проблем можно выделить загрязнение атмосферного воздуха, обращение с отходами производства и потребления, охрану водных объектов от загрязнения.</w:t>
      </w:r>
    </w:p>
    <w:p w:rsidR="00F4457B" w:rsidRDefault="00F4457B" w:rsidP="00AB5195">
      <w:pPr>
        <w:pStyle w:val="a3"/>
      </w:pPr>
      <w:r>
        <w:t xml:space="preserve">    Анализ объемов выбросов показывает, что основная нагрузка на атмосферный воздух приходится на долю транспортных средств, выбросы которых значительно превосходят общие выбросы промышленных предприятий и других объектов.</w:t>
      </w:r>
    </w:p>
    <w:p w:rsidR="00F4457B" w:rsidRDefault="00F4457B" w:rsidP="00AB5195">
      <w:pPr>
        <w:pStyle w:val="a3"/>
      </w:pPr>
      <w:r>
        <w:t xml:space="preserve">     Объекты экономики, расположенные на территории села, в силу особенностей хозяйственной деятельности практически не оказывают отрицательного влияния на окружающую среду, но, благодаря близкому расположению к г</w:t>
      </w:r>
      <w:proofErr w:type="gramStart"/>
      <w:r>
        <w:t>.В</w:t>
      </w:r>
      <w:proofErr w:type="gramEnd"/>
      <w:r>
        <w:t>ладикавказ, с.Октябрьское испытывает негативное воздействие от объектов, расположенных в границах городского округа.</w:t>
      </w:r>
    </w:p>
    <w:p w:rsidR="00F4457B" w:rsidRDefault="00F4457B" w:rsidP="00AB5195">
      <w:pPr>
        <w:pStyle w:val="a3"/>
      </w:pPr>
    </w:p>
    <w:p w:rsidR="00D67C45" w:rsidRDefault="00D67C45" w:rsidP="00AB5195">
      <w:pPr>
        <w:pStyle w:val="a3"/>
      </w:pPr>
    </w:p>
    <w:p w:rsidR="00A24DEE" w:rsidRDefault="00D67C45" w:rsidP="00AB5195">
      <w:pPr>
        <w:pStyle w:val="a3"/>
        <w:rPr>
          <w:b/>
        </w:rPr>
      </w:pPr>
      <w:r w:rsidRPr="00F4457B">
        <w:rPr>
          <w:b/>
        </w:rPr>
        <w:t xml:space="preserve">2.Состояние социально-экономического развития и прогнозные показатели Октябрьского сельского поселения МО Пригородный район </w:t>
      </w:r>
      <w:proofErr w:type="spellStart"/>
      <w:r w:rsidRPr="00F4457B">
        <w:rPr>
          <w:b/>
        </w:rPr>
        <w:t>РСО-Алания</w:t>
      </w:r>
      <w:proofErr w:type="spellEnd"/>
    </w:p>
    <w:p w:rsidR="00A24DEE" w:rsidRPr="00A24DEE" w:rsidRDefault="00AB5195" w:rsidP="00AB5195">
      <w:pPr>
        <w:pStyle w:val="a3"/>
      </w:pPr>
      <w:r>
        <w:lastRenderedPageBreak/>
        <w:t xml:space="preserve">     </w:t>
      </w:r>
      <w:r w:rsidR="00A24DEE" w:rsidRPr="00A24DEE">
        <w:t>Прогнозом на 2021 год и на период до 2023 года  определены следующие приоритеты социально-экономического разв</w:t>
      </w:r>
      <w:r w:rsidR="00A24DEE">
        <w:t xml:space="preserve">ития  Октябрьского сельского поселения Пригородного района </w:t>
      </w:r>
      <w:proofErr w:type="spellStart"/>
      <w:r w:rsidR="00A24DEE">
        <w:t>РСО-Алания</w:t>
      </w:r>
      <w:proofErr w:type="spellEnd"/>
      <w:r w:rsidR="00A24DEE" w:rsidRPr="00A24DEE">
        <w:t>:</w:t>
      </w:r>
    </w:p>
    <w:p w:rsidR="00A24DEE" w:rsidRPr="00A24DEE" w:rsidRDefault="00A24DEE" w:rsidP="00AB5195">
      <w:pPr>
        <w:pStyle w:val="a3"/>
      </w:pPr>
      <w:r w:rsidRPr="00A24DEE">
        <w:t>-повышение уровня жизни нас</w:t>
      </w:r>
      <w:r>
        <w:t>еления  Октябрьского сельского поселения</w:t>
      </w:r>
      <w:r w:rsidRPr="00A24DEE">
        <w:t>, в т.ч. на основе развития социальной инфраструктуры;</w:t>
      </w:r>
    </w:p>
    <w:p w:rsidR="00A24DEE" w:rsidRPr="00A24DEE" w:rsidRDefault="00A24DEE" w:rsidP="00AB5195">
      <w:pPr>
        <w:pStyle w:val="a3"/>
      </w:pPr>
      <w:r w:rsidRPr="00A24DEE"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24DEE" w:rsidRPr="00A24DEE" w:rsidRDefault="00A24DEE" w:rsidP="00AB5195">
      <w:pPr>
        <w:pStyle w:val="a3"/>
      </w:pPr>
      <w:r w:rsidRPr="00A24DEE">
        <w:t>-развитие жилищной сферы в сельском поселении</w:t>
      </w:r>
      <w:proofErr w:type="gramStart"/>
      <w:r w:rsidRPr="00A24DEE">
        <w:t xml:space="preserve"> ;</w:t>
      </w:r>
      <w:proofErr w:type="gramEnd"/>
      <w:r w:rsidRPr="00A24DEE">
        <w:tab/>
      </w:r>
    </w:p>
    <w:p w:rsidR="00A24DEE" w:rsidRPr="00A24DEE" w:rsidRDefault="00A24DEE" w:rsidP="00AB5195">
      <w:pPr>
        <w:pStyle w:val="a3"/>
      </w:pPr>
      <w:r w:rsidRPr="00A24DEE">
        <w:t>-создание условий для гармоничного развития подрастающего поколения в сельском поселении</w:t>
      </w:r>
      <w:proofErr w:type="gramStart"/>
      <w:r w:rsidRPr="00A24DEE">
        <w:t xml:space="preserve"> ;</w:t>
      </w:r>
      <w:proofErr w:type="gramEnd"/>
    </w:p>
    <w:p w:rsidR="0030516A" w:rsidRPr="00451B97" w:rsidRDefault="00A24DEE" w:rsidP="00AB5195">
      <w:pPr>
        <w:pStyle w:val="a3"/>
        <w:rPr>
          <w:b/>
        </w:rPr>
      </w:pPr>
      <w:r w:rsidRPr="00A24DEE">
        <w:t>-сохранение культурного наследия.</w:t>
      </w:r>
    </w:p>
    <w:p w:rsidR="0030516A" w:rsidRDefault="009216B1" w:rsidP="00AB5195">
      <w:pPr>
        <w:pStyle w:val="a3"/>
      </w:pPr>
      <w:r>
        <w:t> </w:t>
      </w:r>
      <w:r w:rsidR="00AB5195">
        <w:t xml:space="preserve">     </w:t>
      </w:r>
      <w:r>
        <w:t xml:space="preserve">Жилищный фонд  Октябрьского </w:t>
      </w:r>
      <w:r w:rsidR="0030516A">
        <w:t xml:space="preserve"> сельского поселения характеризуется следующими данными: общая пло</w:t>
      </w:r>
      <w:r>
        <w:t xml:space="preserve">щадь жилищного фонда – </w:t>
      </w:r>
      <w:r w:rsidR="000E3B6E">
        <w:t>207,281</w:t>
      </w:r>
      <w:r>
        <w:t xml:space="preserve"> </w:t>
      </w:r>
      <w:r w:rsidR="0030516A">
        <w:t>кв</w:t>
      </w:r>
      <w:proofErr w:type="gramStart"/>
      <w:r w:rsidR="0030516A">
        <w:t>.м</w:t>
      </w:r>
      <w:proofErr w:type="gramEnd"/>
      <w:r w:rsidR="0030516A">
        <w:t>,</w:t>
      </w:r>
      <w:r>
        <w:t xml:space="preserve"> обеспеченность жильем – </w:t>
      </w:r>
      <w:r w:rsidR="000E3B6E">
        <w:t>19,86</w:t>
      </w:r>
      <w:r>
        <w:t xml:space="preserve">  </w:t>
      </w:r>
      <w:r w:rsidR="0030516A">
        <w:t xml:space="preserve"> м</w:t>
      </w:r>
      <w:r w:rsidR="0030516A">
        <w:rPr>
          <w:vertAlign w:val="superscript"/>
        </w:rPr>
        <w:t>2</w:t>
      </w:r>
      <w:r w:rsidR="0030516A">
        <w:t xml:space="preserve"> общей площади на одного жителя. Тем не менее, проблема по обеспечению жильем населения существует.  </w:t>
      </w:r>
    </w:p>
    <w:p w:rsidR="0030516A" w:rsidRDefault="00AB5195" w:rsidP="00AB5195">
      <w:pPr>
        <w:pStyle w:val="a3"/>
      </w:pPr>
      <w:r>
        <w:t xml:space="preserve">     </w:t>
      </w:r>
      <w:r w:rsidR="009216B1">
        <w:t xml:space="preserve">Жители Октябрьского </w:t>
      </w:r>
      <w:r w:rsidR="0030516A">
        <w:t xml:space="preserve"> сельского поселения  активно участвуют в различных программах по обеспечению жильем: «Жилье молодым семьям»,  «Молодые специалисты на селе» и т.д.</w:t>
      </w:r>
      <w:proofErr w:type="gramStart"/>
      <w:r w:rsidR="0030516A">
        <w:t xml:space="preserve"> .</w:t>
      </w:r>
      <w:proofErr w:type="gramEnd"/>
      <w:r w:rsidR="0030516A">
        <w:t xml:space="preserve"> Средства поступают из федерального и областного бюджета и выделяются гражданам на строительство приобретение жилья до 70% от стоимости  построенного приобретенного жилья  в виде безвозмездных субсидий. </w:t>
      </w:r>
    </w:p>
    <w:p w:rsidR="0030516A" w:rsidRDefault="009216B1" w:rsidP="00AB5195">
      <w:pPr>
        <w:pStyle w:val="a3"/>
      </w:pPr>
      <w:r>
        <w:t xml:space="preserve">     </w:t>
      </w:r>
      <w:r w:rsidR="0030516A">
        <w:t xml:space="preserve">К услугам  </w:t>
      </w:r>
      <w:proofErr w:type="gramStart"/>
      <w:r w:rsidR="0030516A">
        <w:t>ЖКХ</w:t>
      </w:r>
      <w:proofErr w:type="gramEnd"/>
      <w:r w:rsidR="0030516A">
        <w:t xml:space="preserve"> предоставляемым  в поселении  относится  водоснабжение,</w:t>
      </w:r>
      <w:r>
        <w:t xml:space="preserve"> теплоснабжение, </w:t>
      </w:r>
      <w:r w:rsidR="0030516A">
        <w:t xml:space="preserve"> водоотведе</w:t>
      </w:r>
      <w:r>
        <w:t>ние населения и вывоз мусора.</w:t>
      </w:r>
    </w:p>
    <w:p w:rsidR="0030516A" w:rsidRDefault="009216B1" w:rsidP="00AB5195">
      <w:pPr>
        <w:pStyle w:val="a3"/>
      </w:pPr>
      <w:r>
        <w:t xml:space="preserve">     </w:t>
      </w:r>
      <w:r w:rsidR="0030516A">
        <w:t xml:space="preserve">Развитие среды </w:t>
      </w:r>
      <w:r w:rsidR="00122CFA">
        <w:t xml:space="preserve">проживания населения Октябрьского </w:t>
      </w:r>
      <w:r w:rsidR="0030516A">
        <w:t xml:space="preserve"> сельского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30516A" w:rsidRDefault="00AB5195" w:rsidP="00AB5195">
      <w:pPr>
        <w:pStyle w:val="a3"/>
      </w:pPr>
      <w:r>
        <w:t xml:space="preserve">     </w:t>
      </w:r>
      <w:r w:rsidR="0030516A"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30516A" w:rsidRDefault="00AB5195" w:rsidP="00AB5195">
      <w:pPr>
        <w:pStyle w:val="a3"/>
      </w:pPr>
      <w:r>
        <w:t xml:space="preserve">      </w:t>
      </w:r>
      <w:r w:rsidR="0030516A"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8075A3" w:rsidRDefault="008075A3" w:rsidP="00AB5195">
      <w:pPr>
        <w:pStyle w:val="a3"/>
      </w:pPr>
    </w:p>
    <w:tbl>
      <w:tblPr>
        <w:tblStyle w:val="a6"/>
        <w:tblW w:w="9983" w:type="dxa"/>
        <w:tblLayout w:type="fixed"/>
        <w:tblLook w:val="04A0"/>
      </w:tblPr>
      <w:tblGrid>
        <w:gridCol w:w="3369"/>
        <w:gridCol w:w="1275"/>
        <w:gridCol w:w="1229"/>
        <w:gridCol w:w="1275"/>
        <w:gridCol w:w="1418"/>
        <w:gridCol w:w="1417"/>
      </w:tblGrid>
      <w:tr w:rsidR="008075A3" w:rsidTr="00C77772">
        <w:tc>
          <w:tcPr>
            <w:tcW w:w="3369" w:type="dxa"/>
            <w:tcBorders>
              <w:right w:val="single" w:sz="4" w:space="0" w:color="auto"/>
            </w:tcBorders>
          </w:tcPr>
          <w:p w:rsidR="008075A3" w:rsidRDefault="008075A3" w:rsidP="00C77772">
            <w:r>
              <w:t>Показатель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75A3" w:rsidRDefault="008075A3" w:rsidP="00C77772">
            <w:r>
              <w:t>Ед.</w:t>
            </w:r>
          </w:p>
          <w:p w:rsidR="008075A3" w:rsidRDefault="008075A3" w:rsidP="00C77772">
            <w:proofErr w:type="spellStart"/>
            <w:r>
              <w:t>изм</w:t>
            </w:r>
            <w:proofErr w:type="spellEnd"/>
          </w:p>
        </w:tc>
        <w:tc>
          <w:tcPr>
            <w:tcW w:w="1229" w:type="dxa"/>
          </w:tcPr>
          <w:p w:rsidR="008075A3" w:rsidRDefault="008075A3" w:rsidP="00C77772">
            <w:r>
              <w:t>2020</w:t>
            </w:r>
          </w:p>
          <w:p w:rsidR="008075A3" w:rsidRDefault="008075A3" w:rsidP="00C77772">
            <w:r>
              <w:t>(факт)</w:t>
            </w:r>
          </w:p>
        </w:tc>
        <w:tc>
          <w:tcPr>
            <w:tcW w:w="1275" w:type="dxa"/>
          </w:tcPr>
          <w:p w:rsidR="008075A3" w:rsidRDefault="008075A3" w:rsidP="00C77772">
            <w:r>
              <w:t>2021 (оценка)</w:t>
            </w:r>
          </w:p>
        </w:tc>
        <w:tc>
          <w:tcPr>
            <w:tcW w:w="1418" w:type="dxa"/>
          </w:tcPr>
          <w:p w:rsidR="008075A3" w:rsidRDefault="008075A3" w:rsidP="00C77772">
            <w:r>
              <w:t>2022 (прогноз)</w:t>
            </w:r>
          </w:p>
        </w:tc>
        <w:tc>
          <w:tcPr>
            <w:tcW w:w="1417" w:type="dxa"/>
          </w:tcPr>
          <w:p w:rsidR="008075A3" w:rsidRDefault="008075A3" w:rsidP="00C77772">
            <w:r>
              <w:t>2023</w:t>
            </w:r>
          </w:p>
          <w:p w:rsidR="008075A3" w:rsidRDefault="008075A3" w:rsidP="00C77772">
            <w:r>
              <w:t>(прогноз)</w:t>
            </w:r>
          </w:p>
        </w:tc>
      </w:tr>
      <w:tr w:rsidR="008075A3" w:rsidTr="00C77772">
        <w:tc>
          <w:tcPr>
            <w:tcW w:w="3369" w:type="dxa"/>
            <w:tcBorders>
              <w:right w:val="single" w:sz="4" w:space="0" w:color="auto"/>
            </w:tcBorders>
          </w:tcPr>
          <w:p w:rsidR="008075A3" w:rsidRDefault="008075A3" w:rsidP="00C77772">
            <w:r>
              <w:t>Численность сельских населенных пунктов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75A3" w:rsidRDefault="008075A3" w:rsidP="00C77772">
            <w:r>
              <w:t>ед.</w:t>
            </w:r>
          </w:p>
        </w:tc>
        <w:tc>
          <w:tcPr>
            <w:tcW w:w="1229" w:type="dxa"/>
          </w:tcPr>
          <w:p w:rsidR="008075A3" w:rsidRDefault="002F6B0A" w:rsidP="00C77772">
            <w:r>
              <w:t>1</w:t>
            </w:r>
          </w:p>
        </w:tc>
        <w:tc>
          <w:tcPr>
            <w:tcW w:w="1275" w:type="dxa"/>
          </w:tcPr>
          <w:p w:rsidR="008075A3" w:rsidRDefault="002F6B0A" w:rsidP="00C77772">
            <w:r>
              <w:t>1</w:t>
            </w:r>
          </w:p>
        </w:tc>
        <w:tc>
          <w:tcPr>
            <w:tcW w:w="1418" w:type="dxa"/>
          </w:tcPr>
          <w:p w:rsidR="008075A3" w:rsidRDefault="002F6B0A" w:rsidP="00C77772">
            <w:r>
              <w:t>1</w:t>
            </w:r>
          </w:p>
        </w:tc>
        <w:tc>
          <w:tcPr>
            <w:tcW w:w="1417" w:type="dxa"/>
          </w:tcPr>
          <w:p w:rsidR="008075A3" w:rsidRDefault="002F6B0A" w:rsidP="00C77772">
            <w:r>
              <w:t>1</w:t>
            </w:r>
          </w:p>
        </w:tc>
      </w:tr>
      <w:tr w:rsidR="008075A3" w:rsidTr="00C77772">
        <w:tc>
          <w:tcPr>
            <w:tcW w:w="3369" w:type="dxa"/>
            <w:tcBorders>
              <w:right w:val="single" w:sz="4" w:space="0" w:color="auto"/>
            </w:tcBorders>
          </w:tcPr>
          <w:p w:rsidR="008075A3" w:rsidRDefault="008075A3" w:rsidP="00C77772">
            <w:r>
              <w:lastRenderedPageBreak/>
              <w:t>Территория поселения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75A3" w:rsidRDefault="008075A3" w:rsidP="00C77772">
            <w:proofErr w:type="gramStart"/>
            <w:r>
              <w:t>га</w:t>
            </w:r>
            <w:proofErr w:type="gramEnd"/>
            <w:r>
              <w:t>.</w:t>
            </w:r>
          </w:p>
        </w:tc>
        <w:tc>
          <w:tcPr>
            <w:tcW w:w="1229" w:type="dxa"/>
          </w:tcPr>
          <w:p w:rsidR="008075A3" w:rsidRDefault="002F6B0A" w:rsidP="00C77772">
            <w:r>
              <w:t>523,9</w:t>
            </w:r>
          </w:p>
        </w:tc>
        <w:tc>
          <w:tcPr>
            <w:tcW w:w="1275" w:type="dxa"/>
          </w:tcPr>
          <w:p w:rsidR="008075A3" w:rsidRDefault="002F6B0A" w:rsidP="00C77772">
            <w:r>
              <w:t>523,9</w:t>
            </w:r>
          </w:p>
        </w:tc>
        <w:tc>
          <w:tcPr>
            <w:tcW w:w="1418" w:type="dxa"/>
          </w:tcPr>
          <w:p w:rsidR="008075A3" w:rsidRDefault="002F6B0A" w:rsidP="00C77772">
            <w:r>
              <w:t>523,9</w:t>
            </w:r>
          </w:p>
        </w:tc>
        <w:tc>
          <w:tcPr>
            <w:tcW w:w="1417" w:type="dxa"/>
          </w:tcPr>
          <w:p w:rsidR="008075A3" w:rsidRDefault="002F6B0A" w:rsidP="00C77772">
            <w:r>
              <w:t>523,9</w:t>
            </w:r>
          </w:p>
        </w:tc>
      </w:tr>
      <w:tr w:rsidR="008075A3" w:rsidTr="00C77772">
        <w:tc>
          <w:tcPr>
            <w:tcW w:w="3369" w:type="dxa"/>
            <w:tcBorders>
              <w:right w:val="single" w:sz="4" w:space="0" w:color="auto"/>
            </w:tcBorders>
          </w:tcPr>
          <w:p w:rsidR="008075A3" w:rsidRDefault="008075A3" w:rsidP="00C77772">
            <w:r>
              <w:t>Количество частных подворий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75A3" w:rsidRDefault="008075A3" w:rsidP="00C77772">
            <w:r>
              <w:t>чел.</w:t>
            </w:r>
          </w:p>
        </w:tc>
        <w:tc>
          <w:tcPr>
            <w:tcW w:w="1229" w:type="dxa"/>
          </w:tcPr>
          <w:p w:rsidR="008075A3" w:rsidRDefault="002F6B0A" w:rsidP="00C77772">
            <w:r>
              <w:t>1616</w:t>
            </w:r>
          </w:p>
        </w:tc>
        <w:tc>
          <w:tcPr>
            <w:tcW w:w="1275" w:type="dxa"/>
          </w:tcPr>
          <w:p w:rsidR="008075A3" w:rsidRDefault="002F6B0A" w:rsidP="00C77772">
            <w:r>
              <w:t>1625</w:t>
            </w:r>
          </w:p>
        </w:tc>
        <w:tc>
          <w:tcPr>
            <w:tcW w:w="1418" w:type="dxa"/>
          </w:tcPr>
          <w:p w:rsidR="008075A3" w:rsidRDefault="002F6B0A" w:rsidP="00C77772">
            <w:r>
              <w:t>1630</w:t>
            </w:r>
          </w:p>
        </w:tc>
        <w:tc>
          <w:tcPr>
            <w:tcW w:w="1417" w:type="dxa"/>
          </w:tcPr>
          <w:p w:rsidR="008075A3" w:rsidRDefault="002F6B0A" w:rsidP="00C77772">
            <w:r>
              <w:t>1635</w:t>
            </w:r>
          </w:p>
        </w:tc>
      </w:tr>
      <w:tr w:rsidR="008075A3" w:rsidTr="00C77772">
        <w:tc>
          <w:tcPr>
            <w:tcW w:w="3369" w:type="dxa"/>
            <w:tcBorders>
              <w:right w:val="single" w:sz="4" w:space="0" w:color="auto"/>
            </w:tcBorders>
          </w:tcPr>
          <w:p w:rsidR="008075A3" w:rsidRDefault="008075A3" w:rsidP="00C77772">
            <w:r>
              <w:t>Количество многоквартирных домов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75A3" w:rsidRDefault="008075A3" w:rsidP="00C77772">
            <w:r>
              <w:t>кол.</w:t>
            </w:r>
          </w:p>
        </w:tc>
        <w:tc>
          <w:tcPr>
            <w:tcW w:w="1229" w:type="dxa"/>
          </w:tcPr>
          <w:p w:rsidR="008075A3" w:rsidRDefault="002F6B0A" w:rsidP="00C77772">
            <w:r>
              <w:t>46</w:t>
            </w:r>
          </w:p>
        </w:tc>
        <w:tc>
          <w:tcPr>
            <w:tcW w:w="1275" w:type="dxa"/>
          </w:tcPr>
          <w:p w:rsidR="008075A3" w:rsidRDefault="002F6B0A" w:rsidP="00C77772">
            <w:r>
              <w:t>46</w:t>
            </w:r>
          </w:p>
        </w:tc>
        <w:tc>
          <w:tcPr>
            <w:tcW w:w="1418" w:type="dxa"/>
          </w:tcPr>
          <w:p w:rsidR="008075A3" w:rsidRDefault="002F6B0A" w:rsidP="00C77772">
            <w:r>
              <w:t>46</w:t>
            </w:r>
          </w:p>
        </w:tc>
        <w:tc>
          <w:tcPr>
            <w:tcW w:w="1417" w:type="dxa"/>
          </w:tcPr>
          <w:p w:rsidR="008075A3" w:rsidRDefault="002F6B0A" w:rsidP="00C77772">
            <w:r>
              <w:t>46</w:t>
            </w:r>
          </w:p>
        </w:tc>
      </w:tr>
      <w:tr w:rsidR="008075A3" w:rsidTr="00C77772">
        <w:tc>
          <w:tcPr>
            <w:tcW w:w="3369" w:type="dxa"/>
            <w:tcBorders>
              <w:right w:val="single" w:sz="4" w:space="0" w:color="auto"/>
            </w:tcBorders>
          </w:tcPr>
          <w:p w:rsidR="008075A3" w:rsidRDefault="008075A3" w:rsidP="00C77772">
            <w:r>
              <w:t>Квартир в многоквартирных домах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75A3" w:rsidRDefault="008075A3" w:rsidP="00C77772">
            <w:r>
              <w:t>кол.</w:t>
            </w:r>
          </w:p>
        </w:tc>
        <w:tc>
          <w:tcPr>
            <w:tcW w:w="1229" w:type="dxa"/>
          </w:tcPr>
          <w:p w:rsidR="008075A3" w:rsidRDefault="002F6B0A" w:rsidP="00C77772">
            <w:r>
              <w:t>1139</w:t>
            </w:r>
          </w:p>
        </w:tc>
        <w:tc>
          <w:tcPr>
            <w:tcW w:w="1275" w:type="dxa"/>
          </w:tcPr>
          <w:p w:rsidR="008075A3" w:rsidRDefault="002F6B0A" w:rsidP="00C77772">
            <w:r>
              <w:t>1139</w:t>
            </w:r>
          </w:p>
        </w:tc>
        <w:tc>
          <w:tcPr>
            <w:tcW w:w="1418" w:type="dxa"/>
          </w:tcPr>
          <w:p w:rsidR="008075A3" w:rsidRDefault="002F6B0A" w:rsidP="00C77772">
            <w:r>
              <w:t>1139</w:t>
            </w:r>
          </w:p>
        </w:tc>
        <w:tc>
          <w:tcPr>
            <w:tcW w:w="1417" w:type="dxa"/>
          </w:tcPr>
          <w:p w:rsidR="008075A3" w:rsidRDefault="002F6B0A" w:rsidP="00C77772">
            <w:r>
              <w:t>1139</w:t>
            </w:r>
          </w:p>
        </w:tc>
      </w:tr>
      <w:tr w:rsidR="008075A3" w:rsidTr="00C77772">
        <w:tc>
          <w:tcPr>
            <w:tcW w:w="3369" w:type="dxa"/>
            <w:tcBorders>
              <w:right w:val="single" w:sz="4" w:space="0" w:color="auto"/>
            </w:tcBorders>
          </w:tcPr>
          <w:p w:rsidR="008075A3" w:rsidRDefault="008075A3" w:rsidP="00C77772">
            <w:r>
              <w:t>Жилищная обеспеченность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75A3" w:rsidRDefault="008075A3" w:rsidP="00C77772">
            <w:r>
              <w:t>кв.м./чел.</w:t>
            </w:r>
          </w:p>
        </w:tc>
        <w:tc>
          <w:tcPr>
            <w:tcW w:w="1229" w:type="dxa"/>
          </w:tcPr>
          <w:p w:rsidR="008075A3" w:rsidRDefault="000E3B6E" w:rsidP="00C77772">
            <w:r>
              <w:t>19,86</w:t>
            </w:r>
          </w:p>
        </w:tc>
        <w:tc>
          <w:tcPr>
            <w:tcW w:w="1275" w:type="dxa"/>
          </w:tcPr>
          <w:p w:rsidR="008075A3" w:rsidRDefault="00122CFA" w:rsidP="00C77772">
            <w:r>
              <w:t>19,86</w:t>
            </w:r>
          </w:p>
        </w:tc>
        <w:tc>
          <w:tcPr>
            <w:tcW w:w="1418" w:type="dxa"/>
          </w:tcPr>
          <w:p w:rsidR="008075A3" w:rsidRDefault="00122CFA" w:rsidP="00C77772">
            <w:r>
              <w:t>19,88</w:t>
            </w:r>
          </w:p>
        </w:tc>
        <w:tc>
          <w:tcPr>
            <w:tcW w:w="1417" w:type="dxa"/>
          </w:tcPr>
          <w:p w:rsidR="008075A3" w:rsidRDefault="00122CFA" w:rsidP="00C77772">
            <w:r>
              <w:t>19,88</w:t>
            </w:r>
          </w:p>
        </w:tc>
      </w:tr>
    </w:tbl>
    <w:p w:rsidR="008C260A" w:rsidRDefault="008C260A"/>
    <w:p w:rsidR="00E65148" w:rsidRPr="00451B97" w:rsidRDefault="008C260A" w:rsidP="00E65148">
      <w:pPr>
        <w:ind w:firstLine="540"/>
        <w:jc w:val="both"/>
        <w:rPr>
          <w:b/>
        </w:rPr>
      </w:pPr>
      <w:r w:rsidRPr="00451B97">
        <w:rPr>
          <w:b/>
        </w:rPr>
        <w:t>2.2.Демография, занятость населения</w:t>
      </w:r>
      <w:r w:rsidR="00E65148" w:rsidRPr="00451B97">
        <w:rPr>
          <w:b/>
        </w:rPr>
        <w:t> </w:t>
      </w:r>
    </w:p>
    <w:p w:rsidR="00AB5195" w:rsidRDefault="00AB5195" w:rsidP="00AB5195">
      <w:pPr>
        <w:pStyle w:val="a3"/>
      </w:pPr>
      <w:r>
        <w:t xml:space="preserve">     </w:t>
      </w:r>
      <w:r w:rsidR="00E65148">
        <w:t>Общая  чи</w:t>
      </w:r>
      <w:r w:rsidR="009216B1">
        <w:t xml:space="preserve">сленность  населения Октябрьского </w:t>
      </w:r>
      <w:r w:rsidR="00E65148">
        <w:t xml:space="preserve"> се</w:t>
      </w:r>
      <w:r w:rsidR="009216B1">
        <w:t>льского поселения  на 01.01.2020 года </w:t>
      </w:r>
      <w:r w:rsidR="007A10CE">
        <w:t xml:space="preserve">по сведениям Росстата </w:t>
      </w:r>
      <w:r w:rsidR="009216B1">
        <w:t xml:space="preserve"> составила </w:t>
      </w:r>
      <w:r w:rsidR="007A10CE">
        <w:t xml:space="preserve">10076 </w:t>
      </w:r>
      <w:r w:rsidR="00E65148">
        <w:t xml:space="preserve">человек.  Детей  в возрасте  </w:t>
      </w:r>
      <w:r w:rsidR="007A10CE">
        <w:t>от 7 до 15 лет включительно- 1176 человек</w:t>
      </w:r>
      <w:r w:rsidR="00C6292D">
        <w:t xml:space="preserve">  </w:t>
      </w:r>
      <w:r w:rsidR="007A10CE">
        <w:t>(11,67</w:t>
      </w:r>
      <w:r w:rsidR="00E65148">
        <w:t xml:space="preserve"> % от общей численности), численность населени</w:t>
      </w:r>
      <w:r w:rsidR="00C6292D">
        <w:t>я  трудоспособного возраста –4167 человек (41,35</w:t>
      </w:r>
      <w:r w:rsidR="00E65148">
        <w:t>% от общей численно</w:t>
      </w:r>
      <w:r w:rsidR="00C6292D">
        <w:t>сти),  лица  старше трудоспособного возраста – 2847 человек  (28,25</w:t>
      </w:r>
      <w:r w:rsidR="00E65148">
        <w:t xml:space="preserve"> </w:t>
      </w:r>
      <w:r w:rsidR="00C6292D">
        <w:t>% от общей численности).</w:t>
      </w:r>
    </w:p>
    <w:p w:rsidR="00E8207C" w:rsidRDefault="00AB5195" w:rsidP="00AB5195">
      <w:pPr>
        <w:pStyle w:val="a3"/>
      </w:pPr>
      <w:r>
        <w:t xml:space="preserve">     </w:t>
      </w:r>
      <w:r w:rsidR="00E8207C">
        <w:t>Демог</w:t>
      </w:r>
      <w:r w:rsidR="00122CFA">
        <w:t>рафическая ситуация в Октябрьском сельском поселении  ухудшается,</w:t>
      </w:r>
      <w:r w:rsidR="00E8207C">
        <w:t xml:space="preserve">  число </w:t>
      </w:r>
      <w:proofErr w:type="gramStart"/>
      <w:r w:rsidR="00E8207C">
        <w:t>умерших</w:t>
      </w:r>
      <w:proofErr w:type="gramEnd"/>
      <w:r w:rsidR="00E8207C">
        <w:t xml:space="preserve"> превышает число родившихся. Баланс  населения  также ухудшается, из-за превышения числа </w:t>
      </w:r>
      <w:proofErr w:type="gramStart"/>
      <w:r w:rsidR="00E8207C">
        <w:t>убывших</w:t>
      </w:r>
      <w:proofErr w:type="gramEnd"/>
      <w:r w:rsidR="00E8207C">
        <w:t xml:space="preserve"> с </w:t>
      </w:r>
      <w:r w:rsidR="001827BB">
        <w:t>территории, над числом прибывших</w:t>
      </w:r>
      <w:r w:rsidR="00E8207C">
        <w:t xml:space="preserve"> на территорию.  Средняя продолжительность</w:t>
      </w:r>
      <w:r w:rsidR="00122CFA">
        <w:t xml:space="preserve"> жизни в поселении составляет 62</w:t>
      </w:r>
      <w:r w:rsidR="00E8207C">
        <w:t xml:space="preserve"> года у мужчин и 75 лет у женщин, это практически средний показатель продолжительности жизни в районе.</w:t>
      </w:r>
    </w:p>
    <w:p w:rsidR="00E8207C" w:rsidRDefault="00E8207C" w:rsidP="00AB5195">
      <w:pPr>
        <w:pStyle w:val="a3"/>
      </w:pPr>
      <w:r>
        <w:t> </w:t>
      </w:r>
      <w:r w:rsidR="00AB5195">
        <w:t xml:space="preserve">     </w:t>
      </w:r>
      <w: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>
        <w:t>самообеспечения</w:t>
      </w:r>
      <w:proofErr w:type="spellEnd"/>
      <w:r>
        <w:t xml:space="preserve">  (питание, лечение, лекарства, одежда). С развалом экономики в  период перестройки, произошел  развал социальной инф</w:t>
      </w:r>
      <w:r w:rsidR="00852897">
        <w:t>раструктуры на селе, обанкротили</w:t>
      </w:r>
      <w:r>
        <w:t xml:space="preserve">сь ранее крупные </w:t>
      </w:r>
      <w:r w:rsidR="00AB5195">
        <w:t>с</w:t>
      </w:r>
      <w:r>
        <w:t xml:space="preserve">ельскохозяйственные предприятия, появилась безработица, резко снизились доходы населения. 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заболеваний, онкологии. </w:t>
      </w:r>
    </w:p>
    <w:p w:rsidR="00E8207C" w:rsidRDefault="00E8207C" w:rsidP="00AB5195">
      <w:pPr>
        <w:pStyle w:val="a3"/>
      </w:pPr>
    </w:p>
    <w:p w:rsidR="00E8207C" w:rsidRPr="00AB5195" w:rsidRDefault="00AB5195" w:rsidP="00AB5195">
      <w:pPr>
        <w:pStyle w:val="a3"/>
        <w:rPr>
          <w:b/>
        </w:rPr>
      </w:pPr>
      <w:r w:rsidRPr="00AB5195">
        <w:rPr>
          <w:b/>
          <w:sz w:val="24"/>
          <w:szCs w:val="24"/>
        </w:rPr>
        <w:t xml:space="preserve">   </w:t>
      </w:r>
      <w:r w:rsidR="00451B97" w:rsidRPr="00AB5195">
        <w:rPr>
          <w:b/>
          <w:sz w:val="24"/>
          <w:szCs w:val="24"/>
        </w:rPr>
        <w:t xml:space="preserve"> </w:t>
      </w:r>
      <w:r w:rsidR="00E8207C" w:rsidRPr="00AB5195">
        <w:rPr>
          <w:b/>
        </w:rPr>
        <w:t>Рынок труда в поселении</w:t>
      </w:r>
    </w:p>
    <w:p w:rsidR="008C260A" w:rsidRDefault="00E8207C" w:rsidP="00AB5195">
      <w:pPr>
        <w:pStyle w:val="a3"/>
      </w:pPr>
      <w:r>
        <w:t xml:space="preserve">   </w:t>
      </w:r>
      <w:r>
        <w:rPr>
          <w:shd w:val="clear" w:color="auto" w:fill="FFFFFF"/>
        </w:rPr>
        <w:t xml:space="preserve">Численность трудоспособного населения - </w:t>
      </w:r>
      <w:r w:rsidR="00C6292D">
        <w:rPr>
          <w:shd w:val="clear" w:color="auto" w:fill="FFFFFF"/>
        </w:rPr>
        <w:t>около 4167</w:t>
      </w:r>
      <w:r w:rsidR="00ED0B54">
        <w:rPr>
          <w:shd w:val="clear" w:color="auto" w:fill="FFFFFF"/>
        </w:rPr>
        <w:t xml:space="preserve"> человек</w:t>
      </w:r>
      <w:r w:rsidR="001827BB">
        <w:rPr>
          <w:shd w:val="clear" w:color="auto" w:fill="FFFFFF"/>
        </w:rPr>
        <w:t xml:space="preserve">,  </w:t>
      </w:r>
      <w:proofErr w:type="gramStart"/>
      <w:r>
        <w:rPr>
          <w:shd w:val="clear" w:color="auto" w:fill="FFFFFF"/>
        </w:rPr>
        <w:t>граждан</w:t>
      </w:r>
      <w:proofErr w:type="gramEnd"/>
      <w:r>
        <w:rPr>
          <w:shd w:val="clear" w:color="auto" w:fill="FFFFFF"/>
        </w:rPr>
        <w:t xml:space="preserve"> не</w:t>
      </w:r>
      <w:r w:rsidR="00407C9D">
        <w:rPr>
          <w:shd w:val="clear" w:color="auto" w:fill="FFFFFF"/>
        </w:rPr>
        <w:t xml:space="preserve"> достигших совершеннолетия — 2238 </w:t>
      </w:r>
      <w:r>
        <w:rPr>
          <w:shd w:val="clear" w:color="auto" w:fill="FFFFFF"/>
        </w:rPr>
        <w:t xml:space="preserve"> человек. Доля численности населения в трудоспособном воз</w:t>
      </w:r>
      <w:r w:rsidR="00407C9D">
        <w:rPr>
          <w:shd w:val="clear" w:color="auto" w:fill="FFFFFF"/>
        </w:rPr>
        <w:t>расте от общей составляет  41,35</w:t>
      </w:r>
      <w:r>
        <w:rPr>
          <w:shd w:val="clear" w:color="auto" w:fill="FFFFFF"/>
        </w:rPr>
        <w:t xml:space="preserve"> процента. Трудоспособного населения около </w:t>
      </w:r>
      <w:r w:rsidR="00407C9D">
        <w:rPr>
          <w:shd w:val="clear" w:color="auto" w:fill="FFFFFF"/>
        </w:rPr>
        <w:t xml:space="preserve">638 </w:t>
      </w:r>
      <w:r>
        <w:rPr>
          <w:shd w:val="clear" w:color="auto" w:fill="FFFFFF"/>
        </w:rPr>
        <w:t xml:space="preserve">  человек  заняты в сфере  обслуживания (торговля, платные услуги, социальные учреждения), образование, здравоохр</w:t>
      </w:r>
      <w:r w:rsidR="00122CFA">
        <w:rPr>
          <w:shd w:val="clear" w:color="auto" w:fill="FFFFFF"/>
        </w:rPr>
        <w:t xml:space="preserve">анение, культура  120 человек, </w:t>
      </w:r>
      <w:r>
        <w:rPr>
          <w:shd w:val="clear" w:color="auto" w:fill="FFFFFF"/>
        </w:rPr>
        <w:t xml:space="preserve">69 человек занято в сельском хозяйстве ,360 занимаются личным подсобным хозяйством, около 606  человек от числа трудоспособного населения трудятся вне территории </w:t>
      </w:r>
      <w:r>
        <w:rPr>
          <w:shd w:val="clear" w:color="auto" w:fill="FFFFFF"/>
        </w:rPr>
        <w:lastRenderedPageBreak/>
        <w:t xml:space="preserve">сельского поселения. </w:t>
      </w:r>
      <w:r>
        <w:t xml:space="preserve">В поселении существует серьезная проблема занятости трудоспособного населения. </w:t>
      </w:r>
      <w:proofErr w:type="gramStart"/>
      <w:r>
        <w:t>В связи с этим одной из  главных задач для  муниципальной власти  в поселении</w:t>
      </w:r>
      <w:proofErr w:type="gramEnd"/>
      <w:r>
        <w:t xml:space="preserve"> должна стать занятость и </w:t>
      </w:r>
      <w:proofErr w:type="spellStart"/>
      <w:r>
        <w:t>самозанятость</w:t>
      </w:r>
      <w:proofErr w:type="spellEnd"/>
      <w:r>
        <w:t xml:space="preserve"> населения. </w:t>
      </w:r>
    </w:p>
    <w:p w:rsidR="008C260A" w:rsidRDefault="008C260A" w:rsidP="00AB5195">
      <w:pPr>
        <w:pStyle w:val="a3"/>
      </w:pPr>
      <w:r>
        <w:t xml:space="preserve">     Динамичное, сбалансированное и устойчивое развитие с</w:t>
      </w:r>
      <w:proofErr w:type="gramStart"/>
      <w:r>
        <w:t>.О</w:t>
      </w:r>
      <w:proofErr w:type="gramEnd"/>
      <w:r>
        <w:t>ктябрьское определяется рядом факторов, в числе которых выделяется население и трудовые ресурсы. Важнейшими показателями характеристики населения являются динамика его численности, воспроизводство, миграции. Половая, возрастная и этническая структура, размещение, трудовые ресурсы и их занятость.</w:t>
      </w:r>
    </w:p>
    <w:p w:rsidR="007A0311" w:rsidRDefault="007A0311" w:rsidP="00AB5195">
      <w:pPr>
        <w:pStyle w:val="a3"/>
      </w:pPr>
    </w:p>
    <w:p w:rsidR="008C260A" w:rsidRPr="00CF110B" w:rsidRDefault="008C260A" w:rsidP="00AB5195">
      <w:pPr>
        <w:pStyle w:val="a3"/>
        <w:rPr>
          <w:b/>
        </w:rPr>
      </w:pPr>
      <w:r w:rsidRPr="00CF110B">
        <w:rPr>
          <w:b/>
        </w:rPr>
        <w:t>Численность населения</w:t>
      </w:r>
    </w:p>
    <w:p w:rsidR="008C260A" w:rsidRDefault="008C260A" w:rsidP="00AB5195">
      <w:pPr>
        <w:pStyle w:val="a3"/>
      </w:pPr>
      <w:r>
        <w:t xml:space="preserve">     По данным на 2020г. численность населени</w:t>
      </w:r>
      <w:r w:rsidR="00407C9D">
        <w:t>я с</w:t>
      </w:r>
      <w:proofErr w:type="gramStart"/>
      <w:r w:rsidR="00407C9D">
        <w:t>.О</w:t>
      </w:r>
      <w:proofErr w:type="gramEnd"/>
      <w:r w:rsidR="00407C9D">
        <w:t xml:space="preserve">ктябрьское составила 10 076  человек по данным Росстата </w:t>
      </w:r>
      <w:r>
        <w:t xml:space="preserve"> или почти 10% от всего населения Пригородного района </w:t>
      </w:r>
      <w:proofErr w:type="spellStart"/>
      <w:r>
        <w:t>РСО-Алания</w:t>
      </w:r>
      <w:proofErr w:type="spellEnd"/>
      <w:r>
        <w:t xml:space="preserve">. Данное поселение относится к числу крупных населенных пунктов района, уступая по численности населения лишь селам </w:t>
      </w:r>
      <w:proofErr w:type="spellStart"/>
      <w:r>
        <w:t>Сунжа</w:t>
      </w:r>
      <w:proofErr w:type="spellEnd"/>
      <w:r>
        <w:t xml:space="preserve"> и </w:t>
      </w:r>
      <w:proofErr w:type="spellStart"/>
      <w:r>
        <w:t>Ногир</w:t>
      </w:r>
      <w:proofErr w:type="spellEnd"/>
      <w:r>
        <w:t>.</w:t>
      </w:r>
    </w:p>
    <w:p w:rsidR="008C260A" w:rsidRDefault="008C260A" w:rsidP="00AB5195">
      <w:pPr>
        <w:pStyle w:val="a3"/>
      </w:pPr>
      <w:r>
        <w:t xml:space="preserve">     За последнее десятилетие численность населения с</w:t>
      </w:r>
      <w:proofErr w:type="gramStart"/>
      <w:r>
        <w:t>.О</w:t>
      </w:r>
      <w:proofErr w:type="gramEnd"/>
      <w:r>
        <w:t>ктябрьское заметно возросла, однако за последние годы процесс роста числа жителей  существенно замедлился.</w:t>
      </w:r>
    </w:p>
    <w:p w:rsidR="008C260A" w:rsidRDefault="008C260A" w:rsidP="00AB5195">
      <w:pPr>
        <w:pStyle w:val="a3"/>
      </w:pPr>
      <w:r>
        <w:t xml:space="preserve">    Увеличение численно</w:t>
      </w:r>
      <w:r w:rsidR="000E4C7A">
        <w:t>сти</w:t>
      </w:r>
      <w:r>
        <w:t xml:space="preserve"> населения с</w:t>
      </w:r>
      <w:proofErr w:type="gramStart"/>
      <w:r>
        <w:t>.О</w:t>
      </w:r>
      <w:proofErr w:type="gramEnd"/>
      <w:r>
        <w:t>ктябрьское происходило, в основном, за счет естественного прироста,</w:t>
      </w:r>
      <w:r w:rsidR="006A3404">
        <w:t xml:space="preserve"> </w:t>
      </w:r>
      <w:r w:rsidR="00122CFA">
        <w:t>но в последние годы уменьшился.</w:t>
      </w:r>
    </w:p>
    <w:p w:rsidR="006A3404" w:rsidRDefault="006A3404" w:rsidP="00AB5195">
      <w:pPr>
        <w:pStyle w:val="a3"/>
      </w:pPr>
      <w:r>
        <w:t xml:space="preserve">   </w:t>
      </w:r>
      <w:r w:rsidR="00122CFA">
        <w:t xml:space="preserve"> </w:t>
      </w:r>
      <w:r>
        <w:t xml:space="preserve"> Воспроизводство населения с</w:t>
      </w:r>
      <w:proofErr w:type="gramStart"/>
      <w:r>
        <w:t>.О</w:t>
      </w:r>
      <w:proofErr w:type="gramEnd"/>
      <w:r>
        <w:t>ктябрьское характеризуется рядом специфических особенностей. В первую очередь, это относится к уровню рождаемости, которая намного ниже, чем в среднем по республике и району.</w:t>
      </w:r>
    </w:p>
    <w:p w:rsidR="006A3404" w:rsidRDefault="00122CFA" w:rsidP="00AB5195">
      <w:pPr>
        <w:pStyle w:val="a3"/>
      </w:pPr>
      <w:r>
        <w:t xml:space="preserve">     </w:t>
      </w:r>
      <w:r w:rsidR="006A3404">
        <w:t>Низкий  уровень рождаемости в с</w:t>
      </w:r>
      <w:proofErr w:type="gramStart"/>
      <w:r w:rsidR="006A3404">
        <w:t>.О</w:t>
      </w:r>
      <w:proofErr w:type="gramEnd"/>
      <w:r w:rsidR="006A3404">
        <w:t xml:space="preserve">ктябрьское объясняется как специфической системой учета родившихся детей (высокий удельный вес рожденных в роддомах г.Владикавказа), так и весьма неблагоприятной для рождаемости возрастной  структурой населения, в составе которого весьма высокий удельный вес лиц в пожилом возрасте. </w:t>
      </w:r>
    </w:p>
    <w:p w:rsidR="006A3404" w:rsidRDefault="00981BEE" w:rsidP="00AB5195">
      <w:pPr>
        <w:pStyle w:val="a3"/>
      </w:pPr>
      <w:r>
        <w:t xml:space="preserve">   Уровень смертности заметно ниже, чем в среднем по республике, но несколько выше, чем в Пригородном районе.</w:t>
      </w:r>
    </w:p>
    <w:p w:rsidR="00981BEE" w:rsidRDefault="00981BEE" w:rsidP="00AB5195">
      <w:pPr>
        <w:pStyle w:val="a3"/>
      </w:pPr>
      <w:r>
        <w:t xml:space="preserve">     Важным показателем демографической ситуации является половозрастная структура населения. Соотношение между мужчинами и женщинами в с</w:t>
      </w:r>
      <w:proofErr w:type="gramStart"/>
      <w:r>
        <w:t>.О</w:t>
      </w:r>
      <w:proofErr w:type="gramEnd"/>
      <w:r>
        <w:t>ктябрьское примерно сопоставимо с соответствующим показателем по району в целом на 1000 мужчин приходится около 1170 женщин.</w:t>
      </w:r>
    </w:p>
    <w:p w:rsidR="00981BEE" w:rsidRDefault="00981BEE" w:rsidP="00AB5195">
      <w:pPr>
        <w:pStyle w:val="a3"/>
      </w:pPr>
      <w:r>
        <w:t xml:space="preserve">     Крайне неблагоприятная в с</w:t>
      </w:r>
      <w:proofErr w:type="gramStart"/>
      <w:r>
        <w:t>.О</w:t>
      </w:r>
      <w:proofErr w:type="gramEnd"/>
      <w:r>
        <w:t>ктябрьское возрастная структура населения. Это находит свое проявление по следующим основным критериям:</w:t>
      </w:r>
    </w:p>
    <w:p w:rsidR="00981BEE" w:rsidRDefault="00981BEE" w:rsidP="00AB5195">
      <w:pPr>
        <w:pStyle w:val="a3"/>
      </w:pPr>
      <w:r>
        <w:t>- весьма низкий удельный вес лиц моложе трудоспособного возраста</w:t>
      </w:r>
      <w:r w:rsidR="00A844C2">
        <w:t>-всего лишь 15,5%;</w:t>
      </w:r>
    </w:p>
    <w:p w:rsidR="00A844C2" w:rsidRDefault="00A844C2" w:rsidP="00AB5195">
      <w:pPr>
        <w:pStyle w:val="a3"/>
      </w:pPr>
      <w:r>
        <w:t xml:space="preserve">-сравнительно низкий удельный вес лиц в трудоспособном возрасте – 55,6%, в то время как в среднем по </w:t>
      </w:r>
      <w:proofErr w:type="spellStart"/>
      <w:r>
        <w:t>РСО-Алания</w:t>
      </w:r>
      <w:proofErr w:type="spellEnd"/>
      <w:r>
        <w:t xml:space="preserve"> доля данной возрастной группы составляет 60%;</w:t>
      </w:r>
    </w:p>
    <w:p w:rsidR="00A844C2" w:rsidRDefault="00A844C2" w:rsidP="00AB5195">
      <w:pPr>
        <w:pStyle w:val="a3"/>
      </w:pPr>
      <w:r>
        <w:lastRenderedPageBreak/>
        <w:t xml:space="preserve">-весьма высокий удельный вес лиц в пожилом и старческом возрасте </w:t>
      </w:r>
      <w:proofErr w:type="gramStart"/>
      <w:r>
        <w:t>-п</w:t>
      </w:r>
      <w:proofErr w:type="gramEnd"/>
      <w:r>
        <w:t>очти 29% всего населения, в среднем по республике этот показатель составляет около 21%.</w:t>
      </w:r>
    </w:p>
    <w:p w:rsidR="00AB5195" w:rsidRDefault="00AB5195" w:rsidP="00AB5195">
      <w:pPr>
        <w:pStyle w:val="a3"/>
      </w:pPr>
    </w:p>
    <w:p w:rsidR="002C13D8" w:rsidRPr="00792164" w:rsidRDefault="002C13D8" w:rsidP="00AB5195">
      <w:pPr>
        <w:pStyle w:val="a3"/>
        <w:rPr>
          <w:b/>
        </w:rPr>
      </w:pPr>
      <w:r w:rsidRPr="00792164">
        <w:rPr>
          <w:b/>
        </w:rPr>
        <w:t>Демографический прогноз</w:t>
      </w:r>
    </w:p>
    <w:p w:rsidR="002C13D8" w:rsidRDefault="002C13D8" w:rsidP="00AB5195">
      <w:pPr>
        <w:pStyle w:val="a3"/>
      </w:pPr>
      <w:r>
        <w:t xml:space="preserve">     </w:t>
      </w:r>
      <w:r w:rsidR="00A35491">
        <w:t>Количество рожденных детей будет систематически уменьшаться. Предотвратить этот процесс не смогут даже предпринимаемые на республиканском и государственном уровне мероприятия по стимулированию рождаемости. Причиной этого  является и прогнозируется на перспективу крайне неблагоприятная возрастная структура населения поселения в целом и особенно женщин в частности. Количество женщин детородного возраста будет систематически и резко уменьшаться.</w:t>
      </w:r>
    </w:p>
    <w:p w:rsidR="008075A3" w:rsidRDefault="00A35491" w:rsidP="00AB5195">
      <w:pPr>
        <w:pStyle w:val="a3"/>
      </w:pPr>
      <w:r>
        <w:t xml:space="preserve">    Сокращение рождаемости будет сопровождаться весьма существенным ростом коэффициента смертности</w:t>
      </w:r>
      <w:r w:rsidR="00AB5195">
        <w:t>.</w:t>
      </w:r>
    </w:p>
    <w:p w:rsidR="00AB5195" w:rsidRDefault="00AB5195" w:rsidP="00AB5195">
      <w:pPr>
        <w:pStyle w:val="a3"/>
      </w:pPr>
    </w:p>
    <w:tbl>
      <w:tblPr>
        <w:tblStyle w:val="a6"/>
        <w:tblW w:w="9983" w:type="dxa"/>
        <w:tblLayout w:type="fixed"/>
        <w:tblLook w:val="04A0"/>
      </w:tblPr>
      <w:tblGrid>
        <w:gridCol w:w="3085"/>
        <w:gridCol w:w="709"/>
        <w:gridCol w:w="1559"/>
        <w:gridCol w:w="1559"/>
        <w:gridCol w:w="1560"/>
        <w:gridCol w:w="1511"/>
      </w:tblGrid>
      <w:tr w:rsidR="008075A3" w:rsidTr="008075A3">
        <w:tc>
          <w:tcPr>
            <w:tcW w:w="3085" w:type="dxa"/>
            <w:tcBorders>
              <w:right w:val="single" w:sz="4" w:space="0" w:color="auto"/>
            </w:tcBorders>
          </w:tcPr>
          <w:p w:rsidR="008075A3" w:rsidRDefault="008075A3" w:rsidP="00AB5195">
            <w:pPr>
              <w:pStyle w:val="a3"/>
            </w:pPr>
            <w:r>
              <w:t>Показатель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75A3" w:rsidRDefault="008075A3" w:rsidP="00AB5195">
            <w:pPr>
              <w:pStyle w:val="a3"/>
            </w:pPr>
            <w:r>
              <w:t>Ед.</w:t>
            </w:r>
          </w:p>
          <w:p w:rsidR="008075A3" w:rsidRDefault="008075A3" w:rsidP="00AB5195">
            <w:pPr>
              <w:pStyle w:val="a3"/>
            </w:pPr>
            <w:proofErr w:type="spellStart"/>
            <w:r>
              <w:t>изм</w:t>
            </w:r>
            <w:proofErr w:type="spellEnd"/>
          </w:p>
        </w:tc>
        <w:tc>
          <w:tcPr>
            <w:tcW w:w="1559" w:type="dxa"/>
          </w:tcPr>
          <w:p w:rsidR="008075A3" w:rsidRDefault="008075A3" w:rsidP="00AB5195">
            <w:pPr>
              <w:pStyle w:val="a3"/>
            </w:pPr>
            <w:r>
              <w:t>На</w:t>
            </w:r>
          </w:p>
          <w:p w:rsidR="008075A3" w:rsidRDefault="008075A3" w:rsidP="00AB5195">
            <w:pPr>
              <w:pStyle w:val="a3"/>
            </w:pPr>
            <w:r>
              <w:t>01.01.2020</w:t>
            </w:r>
          </w:p>
          <w:p w:rsidR="008075A3" w:rsidRDefault="008075A3" w:rsidP="00AB5195">
            <w:pPr>
              <w:pStyle w:val="a3"/>
            </w:pPr>
            <w:r>
              <w:t>(факт)</w:t>
            </w:r>
          </w:p>
        </w:tc>
        <w:tc>
          <w:tcPr>
            <w:tcW w:w="1559" w:type="dxa"/>
          </w:tcPr>
          <w:p w:rsidR="008075A3" w:rsidRDefault="008075A3" w:rsidP="00AB5195">
            <w:pPr>
              <w:pStyle w:val="a3"/>
            </w:pPr>
            <w:r>
              <w:t>На 01.01.2021 (оценка)</w:t>
            </w:r>
          </w:p>
        </w:tc>
        <w:tc>
          <w:tcPr>
            <w:tcW w:w="1560" w:type="dxa"/>
          </w:tcPr>
          <w:p w:rsidR="008075A3" w:rsidRDefault="008075A3" w:rsidP="00AB5195">
            <w:pPr>
              <w:pStyle w:val="a3"/>
            </w:pPr>
            <w:r>
              <w:t>На 01.01.2022 (прогноз)</w:t>
            </w:r>
          </w:p>
        </w:tc>
        <w:tc>
          <w:tcPr>
            <w:tcW w:w="1511" w:type="dxa"/>
          </w:tcPr>
          <w:p w:rsidR="008075A3" w:rsidRDefault="008075A3" w:rsidP="00AB5195">
            <w:pPr>
              <w:pStyle w:val="a3"/>
            </w:pPr>
            <w:r>
              <w:t>На 01.01.2023</w:t>
            </w:r>
          </w:p>
          <w:p w:rsidR="008075A3" w:rsidRDefault="008075A3" w:rsidP="00AB5195">
            <w:pPr>
              <w:pStyle w:val="a3"/>
            </w:pPr>
            <w:r>
              <w:t>(прогноз)</w:t>
            </w:r>
          </w:p>
        </w:tc>
      </w:tr>
      <w:tr w:rsidR="008075A3" w:rsidTr="008075A3">
        <w:tc>
          <w:tcPr>
            <w:tcW w:w="3085" w:type="dxa"/>
            <w:tcBorders>
              <w:right w:val="single" w:sz="4" w:space="0" w:color="auto"/>
            </w:tcBorders>
          </w:tcPr>
          <w:p w:rsidR="008075A3" w:rsidRDefault="008075A3" w:rsidP="00AB5195">
            <w:pPr>
              <w:pStyle w:val="a3"/>
            </w:pPr>
            <w:r>
              <w:t>Численность населения, всего (по данным Росстата)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75A3" w:rsidRDefault="007F440D" w:rsidP="00AB5195">
            <w:pPr>
              <w:pStyle w:val="a3"/>
            </w:pPr>
            <w:r>
              <w:t>чел</w:t>
            </w:r>
          </w:p>
        </w:tc>
        <w:tc>
          <w:tcPr>
            <w:tcW w:w="1559" w:type="dxa"/>
          </w:tcPr>
          <w:p w:rsidR="008075A3" w:rsidRDefault="009C7A16" w:rsidP="00AB5195">
            <w:pPr>
              <w:pStyle w:val="a3"/>
            </w:pPr>
            <w:r>
              <w:t>10</w:t>
            </w:r>
            <w:r w:rsidR="007A10CE">
              <w:t>076</w:t>
            </w:r>
          </w:p>
        </w:tc>
        <w:tc>
          <w:tcPr>
            <w:tcW w:w="1559" w:type="dxa"/>
          </w:tcPr>
          <w:p w:rsidR="008075A3" w:rsidRDefault="009C7A16" w:rsidP="00AB5195">
            <w:pPr>
              <w:pStyle w:val="a3"/>
            </w:pPr>
            <w:r>
              <w:t>10</w:t>
            </w:r>
            <w:r w:rsidR="007A10CE">
              <w:t>100</w:t>
            </w:r>
          </w:p>
        </w:tc>
        <w:tc>
          <w:tcPr>
            <w:tcW w:w="1560" w:type="dxa"/>
          </w:tcPr>
          <w:p w:rsidR="008075A3" w:rsidRDefault="009C7A16" w:rsidP="00AB5195">
            <w:pPr>
              <w:pStyle w:val="a3"/>
            </w:pPr>
            <w:r>
              <w:t>10</w:t>
            </w:r>
            <w:r w:rsidR="007A10CE">
              <w:t>107</w:t>
            </w:r>
          </w:p>
        </w:tc>
        <w:tc>
          <w:tcPr>
            <w:tcW w:w="1511" w:type="dxa"/>
          </w:tcPr>
          <w:p w:rsidR="008075A3" w:rsidRDefault="009C7A16" w:rsidP="00AB5195">
            <w:pPr>
              <w:pStyle w:val="a3"/>
            </w:pPr>
            <w:r>
              <w:t>10</w:t>
            </w:r>
            <w:r w:rsidR="007A10CE">
              <w:t>110</w:t>
            </w:r>
          </w:p>
        </w:tc>
      </w:tr>
      <w:tr w:rsidR="008075A3" w:rsidTr="008075A3">
        <w:tc>
          <w:tcPr>
            <w:tcW w:w="3085" w:type="dxa"/>
            <w:tcBorders>
              <w:right w:val="single" w:sz="4" w:space="0" w:color="auto"/>
            </w:tcBorders>
          </w:tcPr>
          <w:p w:rsidR="008075A3" w:rsidRDefault="008075A3" w:rsidP="00AB5195">
            <w:pPr>
              <w:pStyle w:val="a3"/>
            </w:pPr>
            <w:r>
              <w:t xml:space="preserve">Число </w:t>
            </w:r>
            <w:proofErr w:type="gramStart"/>
            <w:r>
              <w:t>родившихся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75A3" w:rsidRDefault="007F440D" w:rsidP="00AB5195">
            <w:pPr>
              <w:pStyle w:val="a3"/>
            </w:pPr>
            <w:r>
              <w:t>чел</w:t>
            </w:r>
          </w:p>
        </w:tc>
        <w:tc>
          <w:tcPr>
            <w:tcW w:w="1559" w:type="dxa"/>
          </w:tcPr>
          <w:p w:rsidR="008075A3" w:rsidRDefault="00C5039C" w:rsidP="00AB5195">
            <w:pPr>
              <w:pStyle w:val="a3"/>
            </w:pPr>
            <w:r>
              <w:t>66</w:t>
            </w:r>
          </w:p>
        </w:tc>
        <w:tc>
          <w:tcPr>
            <w:tcW w:w="1559" w:type="dxa"/>
          </w:tcPr>
          <w:p w:rsidR="008075A3" w:rsidRDefault="00C5039C" w:rsidP="00AB5195">
            <w:pPr>
              <w:pStyle w:val="a3"/>
            </w:pPr>
            <w:r>
              <w:t>64</w:t>
            </w:r>
          </w:p>
        </w:tc>
        <w:tc>
          <w:tcPr>
            <w:tcW w:w="1560" w:type="dxa"/>
          </w:tcPr>
          <w:p w:rsidR="008075A3" w:rsidRDefault="00C5039C" w:rsidP="00AB5195">
            <w:pPr>
              <w:pStyle w:val="a3"/>
            </w:pPr>
            <w:r>
              <w:t>65</w:t>
            </w:r>
          </w:p>
        </w:tc>
        <w:tc>
          <w:tcPr>
            <w:tcW w:w="1511" w:type="dxa"/>
          </w:tcPr>
          <w:p w:rsidR="008075A3" w:rsidRDefault="00C5039C" w:rsidP="00AB5195">
            <w:pPr>
              <w:pStyle w:val="a3"/>
            </w:pPr>
            <w:r>
              <w:t>66</w:t>
            </w:r>
          </w:p>
        </w:tc>
      </w:tr>
      <w:tr w:rsidR="008075A3" w:rsidTr="008075A3">
        <w:tc>
          <w:tcPr>
            <w:tcW w:w="3085" w:type="dxa"/>
            <w:tcBorders>
              <w:right w:val="single" w:sz="4" w:space="0" w:color="auto"/>
            </w:tcBorders>
          </w:tcPr>
          <w:p w:rsidR="008075A3" w:rsidRDefault="008075A3" w:rsidP="00AB5195">
            <w:pPr>
              <w:pStyle w:val="a3"/>
            </w:pPr>
            <w:r>
              <w:t xml:space="preserve">Число </w:t>
            </w:r>
            <w:proofErr w:type="gramStart"/>
            <w:r>
              <w:t>умерших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75A3" w:rsidRDefault="007F440D" w:rsidP="00AB5195">
            <w:pPr>
              <w:pStyle w:val="a3"/>
            </w:pPr>
            <w:r>
              <w:t>чел</w:t>
            </w:r>
          </w:p>
        </w:tc>
        <w:tc>
          <w:tcPr>
            <w:tcW w:w="1559" w:type="dxa"/>
          </w:tcPr>
          <w:p w:rsidR="008075A3" w:rsidRDefault="00C5039C" w:rsidP="00AB5195">
            <w:pPr>
              <w:pStyle w:val="a3"/>
            </w:pPr>
            <w:r>
              <w:t>94</w:t>
            </w:r>
          </w:p>
        </w:tc>
        <w:tc>
          <w:tcPr>
            <w:tcW w:w="1559" w:type="dxa"/>
          </w:tcPr>
          <w:p w:rsidR="008075A3" w:rsidRDefault="00C5039C" w:rsidP="00AB5195">
            <w:pPr>
              <w:pStyle w:val="a3"/>
            </w:pPr>
            <w:r>
              <w:t>95</w:t>
            </w:r>
          </w:p>
        </w:tc>
        <w:tc>
          <w:tcPr>
            <w:tcW w:w="1560" w:type="dxa"/>
          </w:tcPr>
          <w:p w:rsidR="008075A3" w:rsidRDefault="00C5039C" w:rsidP="00AB5195">
            <w:pPr>
              <w:pStyle w:val="a3"/>
            </w:pPr>
            <w:r>
              <w:t>96</w:t>
            </w:r>
          </w:p>
        </w:tc>
        <w:tc>
          <w:tcPr>
            <w:tcW w:w="1511" w:type="dxa"/>
          </w:tcPr>
          <w:p w:rsidR="008075A3" w:rsidRDefault="00C5039C" w:rsidP="00AB5195">
            <w:pPr>
              <w:pStyle w:val="a3"/>
            </w:pPr>
            <w:r>
              <w:t>97</w:t>
            </w:r>
          </w:p>
        </w:tc>
      </w:tr>
      <w:tr w:rsidR="008075A3" w:rsidTr="008075A3">
        <w:tc>
          <w:tcPr>
            <w:tcW w:w="3085" w:type="dxa"/>
            <w:tcBorders>
              <w:right w:val="single" w:sz="4" w:space="0" w:color="auto"/>
            </w:tcBorders>
          </w:tcPr>
          <w:p w:rsidR="008075A3" w:rsidRDefault="007F440D" w:rsidP="00AB5195">
            <w:pPr>
              <w:pStyle w:val="a3"/>
            </w:pPr>
            <w:r>
              <w:t>Естественный прирост + убыль - населения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75A3" w:rsidRDefault="007F440D" w:rsidP="00AB5195">
            <w:pPr>
              <w:pStyle w:val="a3"/>
            </w:pPr>
            <w:r>
              <w:t>чел</w:t>
            </w:r>
          </w:p>
        </w:tc>
        <w:tc>
          <w:tcPr>
            <w:tcW w:w="1559" w:type="dxa"/>
          </w:tcPr>
          <w:p w:rsidR="008075A3" w:rsidRDefault="00C5039C" w:rsidP="00AB5195">
            <w:pPr>
              <w:pStyle w:val="a3"/>
            </w:pPr>
            <w:r>
              <w:t>-35</w:t>
            </w:r>
          </w:p>
        </w:tc>
        <w:tc>
          <w:tcPr>
            <w:tcW w:w="1559" w:type="dxa"/>
          </w:tcPr>
          <w:p w:rsidR="008075A3" w:rsidRDefault="00C5039C" w:rsidP="00AB5195">
            <w:pPr>
              <w:pStyle w:val="a3"/>
            </w:pPr>
            <w:r>
              <w:t>-37</w:t>
            </w:r>
          </w:p>
        </w:tc>
        <w:tc>
          <w:tcPr>
            <w:tcW w:w="1560" w:type="dxa"/>
          </w:tcPr>
          <w:p w:rsidR="008075A3" w:rsidRDefault="00C5039C" w:rsidP="00AB5195">
            <w:pPr>
              <w:pStyle w:val="a3"/>
            </w:pPr>
            <w:r>
              <w:t>-39</w:t>
            </w:r>
          </w:p>
        </w:tc>
        <w:tc>
          <w:tcPr>
            <w:tcW w:w="1511" w:type="dxa"/>
          </w:tcPr>
          <w:p w:rsidR="008075A3" w:rsidRDefault="00C5039C" w:rsidP="00AB5195">
            <w:pPr>
              <w:pStyle w:val="a3"/>
            </w:pPr>
            <w:r>
              <w:t>-42</w:t>
            </w:r>
          </w:p>
        </w:tc>
      </w:tr>
      <w:tr w:rsidR="008075A3" w:rsidTr="008075A3">
        <w:tc>
          <w:tcPr>
            <w:tcW w:w="3085" w:type="dxa"/>
            <w:tcBorders>
              <w:right w:val="single" w:sz="4" w:space="0" w:color="auto"/>
            </w:tcBorders>
          </w:tcPr>
          <w:p w:rsidR="008075A3" w:rsidRDefault="007F440D" w:rsidP="00AB5195">
            <w:pPr>
              <w:pStyle w:val="a3"/>
            </w:pPr>
            <w:r>
              <w:t>Организация сезонных и общественных работ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75A3" w:rsidRDefault="007F440D" w:rsidP="00AB5195">
            <w:pPr>
              <w:pStyle w:val="a3"/>
            </w:pPr>
            <w:r>
              <w:t>чел</w:t>
            </w:r>
          </w:p>
        </w:tc>
        <w:tc>
          <w:tcPr>
            <w:tcW w:w="1559" w:type="dxa"/>
          </w:tcPr>
          <w:p w:rsidR="008075A3" w:rsidRDefault="00C5039C" w:rsidP="00AB5195">
            <w:pPr>
              <w:pStyle w:val="a3"/>
            </w:pPr>
            <w:r>
              <w:t>16</w:t>
            </w:r>
          </w:p>
        </w:tc>
        <w:tc>
          <w:tcPr>
            <w:tcW w:w="1559" w:type="dxa"/>
          </w:tcPr>
          <w:p w:rsidR="008075A3" w:rsidRDefault="00C5039C" w:rsidP="00AB5195">
            <w:pPr>
              <w:pStyle w:val="a3"/>
            </w:pPr>
            <w:r>
              <w:t>18</w:t>
            </w:r>
          </w:p>
        </w:tc>
        <w:tc>
          <w:tcPr>
            <w:tcW w:w="1560" w:type="dxa"/>
          </w:tcPr>
          <w:p w:rsidR="008075A3" w:rsidRDefault="00C5039C" w:rsidP="00AB5195">
            <w:pPr>
              <w:pStyle w:val="a3"/>
            </w:pPr>
            <w:r>
              <w:t>20</w:t>
            </w:r>
          </w:p>
        </w:tc>
        <w:tc>
          <w:tcPr>
            <w:tcW w:w="1511" w:type="dxa"/>
          </w:tcPr>
          <w:p w:rsidR="008075A3" w:rsidRDefault="00C5039C" w:rsidP="00AB5195">
            <w:pPr>
              <w:pStyle w:val="a3"/>
            </w:pPr>
            <w:r>
              <w:t>22</w:t>
            </w:r>
          </w:p>
        </w:tc>
      </w:tr>
    </w:tbl>
    <w:p w:rsidR="00A35491" w:rsidRDefault="00A35491" w:rsidP="00AB5195">
      <w:pPr>
        <w:pStyle w:val="a3"/>
      </w:pPr>
    </w:p>
    <w:p w:rsidR="002076FE" w:rsidRDefault="00F4457B" w:rsidP="00AB5195">
      <w:pPr>
        <w:pStyle w:val="a3"/>
        <w:rPr>
          <w:b/>
        </w:rPr>
      </w:pPr>
      <w:r w:rsidRPr="00C34623">
        <w:rPr>
          <w:b/>
        </w:rPr>
        <w:t>2.3. Земельные ресурсы</w:t>
      </w:r>
    </w:p>
    <w:p w:rsidR="002076FE" w:rsidRDefault="002076FE" w:rsidP="00AB5195">
      <w:pPr>
        <w:pStyle w:val="a3"/>
      </w:pPr>
      <w:r>
        <w:rPr>
          <w:b/>
        </w:rPr>
        <w:t xml:space="preserve">     </w:t>
      </w:r>
      <w:r>
        <w:t>Общая площадь Октябрьского сельского поселения составляет -1089,7 га, земли поселения -523,9 га.</w:t>
      </w:r>
    </w:p>
    <w:p w:rsidR="003E53D4" w:rsidRPr="002076FE" w:rsidRDefault="003E53D4" w:rsidP="00AB5195">
      <w:pPr>
        <w:pStyle w:val="a3"/>
      </w:pPr>
      <w:r>
        <w:t xml:space="preserve">     Относительно скромное место в производственной сфере Октябрьского сельского поселения, особенно учитывая его сельский статус и численность населения, занимает сельское хозяйство. В значительной мере это определяется ограниченностью сельскохозяйственных угодий, общая площадь которых составляет</w:t>
      </w:r>
      <w:r w:rsidR="0013273D">
        <w:t xml:space="preserve"> 109 га.</w:t>
      </w:r>
    </w:p>
    <w:p w:rsidR="00F4457B" w:rsidRDefault="002076FE" w:rsidP="00AB5195">
      <w:pPr>
        <w:pStyle w:val="a3"/>
      </w:pPr>
      <w:r>
        <w:rPr>
          <w:b/>
        </w:rPr>
        <w:t xml:space="preserve">     </w:t>
      </w:r>
      <w:r>
        <w:t>Земли сельскохозяйс</w:t>
      </w:r>
      <w:r w:rsidR="003E53D4">
        <w:t xml:space="preserve">твенного назначения являются </w:t>
      </w:r>
      <w:r>
        <w:t>одним из основных источников дохода жителей поселения</w:t>
      </w:r>
      <w:r w:rsidR="00AB5195">
        <w:t>.</w:t>
      </w:r>
    </w:p>
    <w:p w:rsidR="00AB5195" w:rsidRPr="00C34623" w:rsidRDefault="00AB5195" w:rsidP="00AB5195">
      <w:pPr>
        <w:pStyle w:val="a3"/>
        <w:rPr>
          <w:b/>
        </w:rPr>
      </w:pPr>
    </w:p>
    <w:tbl>
      <w:tblPr>
        <w:tblStyle w:val="a6"/>
        <w:tblW w:w="9807" w:type="dxa"/>
        <w:tblLayout w:type="fixed"/>
        <w:tblLook w:val="04A0"/>
      </w:tblPr>
      <w:tblGrid>
        <w:gridCol w:w="5070"/>
        <w:gridCol w:w="992"/>
        <w:gridCol w:w="992"/>
        <w:gridCol w:w="1276"/>
        <w:gridCol w:w="1477"/>
      </w:tblGrid>
      <w:tr w:rsidR="00C34623" w:rsidTr="00C34623">
        <w:tc>
          <w:tcPr>
            <w:tcW w:w="5070" w:type="dxa"/>
          </w:tcPr>
          <w:p w:rsidR="00C34623" w:rsidRDefault="00C34623" w:rsidP="00AB5195">
            <w:pPr>
              <w:pStyle w:val="a3"/>
            </w:pPr>
            <w:r>
              <w:t>Показатели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C34623" w:rsidRDefault="00C34623" w:rsidP="00AB5195">
            <w:pPr>
              <w:pStyle w:val="a3"/>
            </w:pPr>
            <w:r>
              <w:t>2020</w:t>
            </w:r>
          </w:p>
          <w:p w:rsidR="00C34623" w:rsidRDefault="00C34623" w:rsidP="00AB5195">
            <w:pPr>
              <w:pStyle w:val="a3"/>
            </w:pPr>
            <w:r>
              <w:t>(факт)</w:t>
            </w:r>
          </w:p>
        </w:tc>
        <w:tc>
          <w:tcPr>
            <w:tcW w:w="992" w:type="dxa"/>
          </w:tcPr>
          <w:p w:rsidR="00C34623" w:rsidRDefault="00C34623" w:rsidP="00AB5195">
            <w:pPr>
              <w:pStyle w:val="a3"/>
            </w:pPr>
            <w:r>
              <w:t>2021 (оценка)</w:t>
            </w:r>
          </w:p>
        </w:tc>
        <w:tc>
          <w:tcPr>
            <w:tcW w:w="1276" w:type="dxa"/>
          </w:tcPr>
          <w:p w:rsidR="00C34623" w:rsidRDefault="00C34623" w:rsidP="00AB5195">
            <w:pPr>
              <w:pStyle w:val="a3"/>
            </w:pPr>
            <w:r>
              <w:t>2022 (прогноз)</w:t>
            </w:r>
          </w:p>
        </w:tc>
        <w:tc>
          <w:tcPr>
            <w:tcW w:w="1477" w:type="dxa"/>
          </w:tcPr>
          <w:p w:rsidR="00C34623" w:rsidRDefault="00C34623" w:rsidP="00AB5195">
            <w:pPr>
              <w:pStyle w:val="a3"/>
            </w:pPr>
            <w:r>
              <w:t>2023</w:t>
            </w:r>
          </w:p>
          <w:p w:rsidR="00C34623" w:rsidRDefault="00C34623" w:rsidP="00AB5195">
            <w:pPr>
              <w:pStyle w:val="a3"/>
            </w:pPr>
            <w:r>
              <w:t>(прогноз)</w:t>
            </w:r>
          </w:p>
        </w:tc>
      </w:tr>
      <w:tr w:rsidR="00C34623" w:rsidTr="00C34623">
        <w:tc>
          <w:tcPr>
            <w:tcW w:w="5070" w:type="dxa"/>
          </w:tcPr>
          <w:p w:rsidR="00C34623" w:rsidRDefault="00C34623" w:rsidP="00AB5195">
            <w:pPr>
              <w:pStyle w:val="a3"/>
            </w:pPr>
            <w:r>
              <w:t>Общая площадь земель поселения в установленных границах</w:t>
            </w:r>
          </w:p>
        </w:tc>
        <w:tc>
          <w:tcPr>
            <w:tcW w:w="992" w:type="dxa"/>
          </w:tcPr>
          <w:p w:rsidR="00C34623" w:rsidRDefault="002076FE" w:rsidP="00AB5195">
            <w:pPr>
              <w:pStyle w:val="a3"/>
            </w:pPr>
            <w:r>
              <w:t>1089,7</w:t>
            </w:r>
          </w:p>
        </w:tc>
        <w:tc>
          <w:tcPr>
            <w:tcW w:w="992" w:type="dxa"/>
          </w:tcPr>
          <w:p w:rsidR="00C34623" w:rsidRDefault="002076FE" w:rsidP="00AB5195">
            <w:pPr>
              <w:pStyle w:val="a3"/>
            </w:pPr>
            <w:r>
              <w:t>1089,7</w:t>
            </w:r>
          </w:p>
        </w:tc>
        <w:tc>
          <w:tcPr>
            <w:tcW w:w="1276" w:type="dxa"/>
          </w:tcPr>
          <w:p w:rsidR="00C34623" w:rsidRDefault="002076FE" w:rsidP="00AB5195">
            <w:pPr>
              <w:pStyle w:val="a3"/>
            </w:pPr>
            <w:r>
              <w:t>1089,7</w:t>
            </w:r>
          </w:p>
        </w:tc>
        <w:tc>
          <w:tcPr>
            <w:tcW w:w="1477" w:type="dxa"/>
          </w:tcPr>
          <w:p w:rsidR="00C34623" w:rsidRDefault="002076FE" w:rsidP="00AB5195">
            <w:pPr>
              <w:pStyle w:val="a3"/>
            </w:pPr>
            <w:r>
              <w:t>1089,7</w:t>
            </w:r>
          </w:p>
        </w:tc>
      </w:tr>
      <w:tr w:rsidR="00C34623" w:rsidTr="00C34623">
        <w:tc>
          <w:tcPr>
            <w:tcW w:w="5070" w:type="dxa"/>
          </w:tcPr>
          <w:p w:rsidR="00C34623" w:rsidRDefault="00C34623" w:rsidP="00AB5195">
            <w:pPr>
              <w:pStyle w:val="a3"/>
            </w:pPr>
            <w:r>
              <w:lastRenderedPageBreak/>
              <w:t xml:space="preserve">     В том числе:</w:t>
            </w:r>
          </w:p>
        </w:tc>
        <w:tc>
          <w:tcPr>
            <w:tcW w:w="992" w:type="dxa"/>
          </w:tcPr>
          <w:p w:rsidR="00C34623" w:rsidRDefault="00C34623" w:rsidP="00AB5195">
            <w:pPr>
              <w:pStyle w:val="a3"/>
            </w:pPr>
          </w:p>
        </w:tc>
        <w:tc>
          <w:tcPr>
            <w:tcW w:w="992" w:type="dxa"/>
          </w:tcPr>
          <w:p w:rsidR="00C34623" w:rsidRDefault="00C34623" w:rsidP="00AB5195">
            <w:pPr>
              <w:pStyle w:val="a3"/>
            </w:pPr>
          </w:p>
        </w:tc>
        <w:tc>
          <w:tcPr>
            <w:tcW w:w="1276" w:type="dxa"/>
          </w:tcPr>
          <w:p w:rsidR="00C34623" w:rsidRDefault="00C34623" w:rsidP="00AB5195">
            <w:pPr>
              <w:pStyle w:val="a3"/>
            </w:pPr>
          </w:p>
        </w:tc>
        <w:tc>
          <w:tcPr>
            <w:tcW w:w="1477" w:type="dxa"/>
          </w:tcPr>
          <w:p w:rsidR="00C34623" w:rsidRDefault="00C34623" w:rsidP="00AB5195">
            <w:pPr>
              <w:pStyle w:val="a3"/>
            </w:pPr>
          </w:p>
        </w:tc>
      </w:tr>
      <w:tr w:rsidR="00C34623" w:rsidTr="00C34623">
        <w:tc>
          <w:tcPr>
            <w:tcW w:w="5070" w:type="dxa"/>
          </w:tcPr>
          <w:p w:rsidR="00C34623" w:rsidRDefault="00C34623" w:rsidP="00AB5195">
            <w:pPr>
              <w:pStyle w:val="a3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992" w:type="dxa"/>
          </w:tcPr>
          <w:p w:rsidR="00C34623" w:rsidRDefault="007D6BDC" w:rsidP="00AB5195">
            <w:pPr>
              <w:pStyle w:val="a3"/>
            </w:pPr>
            <w:r>
              <w:t>109</w:t>
            </w:r>
          </w:p>
        </w:tc>
        <w:tc>
          <w:tcPr>
            <w:tcW w:w="992" w:type="dxa"/>
          </w:tcPr>
          <w:p w:rsidR="00C34623" w:rsidRDefault="007D6BDC" w:rsidP="00AB5195">
            <w:pPr>
              <w:pStyle w:val="a3"/>
            </w:pPr>
            <w:r>
              <w:t>109</w:t>
            </w:r>
          </w:p>
        </w:tc>
        <w:tc>
          <w:tcPr>
            <w:tcW w:w="1276" w:type="dxa"/>
          </w:tcPr>
          <w:p w:rsidR="00C34623" w:rsidRDefault="007D6BDC" w:rsidP="00AB5195">
            <w:pPr>
              <w:pStyle w:val="a3"/>
            </w:pPr>
            <w:r>
              <w:t>110</w:t>
            </w:r>
          </w:p>
        </w:tc>
        <w:tc>
          <w:tcPr>
            <w:tcW w:w="1477" w:type="dxa"/>
          </w:tcPr>
          <w:p w:rsidR="00C34623" w:rsidRDefault="007D6BDC" w:rsidP="00AB5195">
            <w:pPr>
              <w:pStyle w:val="a3"/>
            </w:pPr>
            <w:r>
              <w:t>110</w:t>
            </w:r>
          </w:p>
        </w:tc>
      </w:tr>
      <w:tr w:rsidR="00C34623" w:rsidTr="00C34623">
        <w:tc>
          <w:tcPr>
            <w:tcW w:w="5070" w:type="dxa"/>
          </w:tcPr>
          <w:p w:rsidR="00C34623" w:rsidRDefault="00C34623" w:rsidP="00AB5195">
            <w:pPr>
              <w:pStyle w:val="a3"/>
            </w:pPr>
            <w:r>
              <w:t>Земли населенных пунктов</w:t>
            </w:r>
          </w:p>
        </w:tc>
        <w:tc>
          <w:tcPr>
            <w:tcW w:w="992" w:type="dxa"/>
          </w:tcPr>
          <w:p w:rsidR="00C34623" w:rsidRDefault="002076FE" w:rsidP="00AB5195">
            <w:pPr>
              <w:pStyle w:val="a3"/>
            </w:pPr>
            <w:r>
              <w:t>523,9</w:t>
            </w:r>
          </w:p>
        </w:tc>
        <w:tc>
          <w:tcPr>
            <w:tcW w:w="992" w:type="dxa"/>
          </w:tcPr>
          <w:p w:rsidR="00C34623" w:rsidRDefault="002076FE" w:rsidP="00AB5195">
            <w:pPr>
              <w:pStyle w:val="a3"/>
            </w:pPr>
            <w:r>
              <w:t>523,9</w:t>
            </w:r>
          </w:p>
        </w:tc>
        <w:tc>
          <w:tcPr>
            <w:tcW w:w="1276" w:type="dxa"/>
          </w:tcPr>
          <w:p w:rsidR="00C34623" w:rsidRDefault="002076FE" w:rsidP="00AB5195">
            <w:pPr>
              <w:pStyle w:val="a3"/>
            </w:pPr>
            <w:r>
              <w:t>523,9</w:t>
            </w:r>
          </w:p>
        </w:tc>
        <w:tc>
          <w:tcPr>
            <w:tcW w:w="1477" w:type="dxa"/>
          </w:tcPr>
          <w:p w:rsidR="00C34623" w:rsidRDefault="002076FE" w:rsidP="00AB5195">
            <w:pPr>
              <w:pStyle w:val="a3"/>
            </w:pPr>
            <w:r>
              <w:t>523,9</w:t>
            </w:r>
          </w:p>
        </w:tc>
      </w:tr>
      <w:tr w:rsidR="00C34623" w:rsidTr="00C34623">
        <w:tc>
          <w:tcPr>
            <w:tcW w:w="5070" w:type="dxa"/>
          </w:tcPr>
          <w:p w:rsidR="00C34623" w:rsidRDefault="00C34623" w:rsidP="00AB5195">
            <w:pPr>
              <w:pStyle w:val="a3"/>
            </w:pPr>
            <w:proofErr w:type="gramStart"/>
            <w:r>
              <w:t>Земли промышленности, энергетики, транспорта, связи, радиовещания, телевидения, информатики,</w:t>
            </w:r>
            <w:r w:rsidR="00710A92">
              <w:t xml:space="preserve"> </w:t>
            </w:r>
            <w:r>
              <w:t>земли для обеспечения космической деятельности, земли обороны, безопасности и земли специального назначения</w:t>
            </w:r>
            <w:proofErr w:type="gramEnd"/>
          </w:p>
        </w:tc>
        <w:tc>
          <w:tcPr>
            <w:tcW w:w="992" w:type="dxa"/>
          </w:tcPr>
          <w:p w:rsidR="00C34623" w:rsidRDefault="007D6BDC" w:rsidP="00AB5195">
            <w:pPr>
              <w:pStyle w:val="a3"/>
            </w:pPr>
            <w:r>
              <w:t>132.49</w:t>
            </w:r>
          </w:p>
        </w:tc>
        <w:tc>
          <w:tcPr>
            <w:tcW w:w="992" w:type="dxa"/>
          </w:tcPr>
          <w:p w:rsidR="00C34623" w:rsidRDefault="007D6BDC" w:rsidP="00AB5195">
            <w:pPr>
              <w:pStyle w:val="a3"/>
            </w:pPr>
            <w:r>
              <w:t>132,49</w:t>
            </w:r>
          </w:p>
        </w:tc>
        <w:tc>
          <w:tcPr>
            <w:tcW w:w="1276" w:type="dxa"/>
          </w:tcPr>
          <w:p w:rsidR="00C34623" w:rsidRDefault="007D6BDC" w:rsidP="00AB5195">
            <w:pPr>
              <w:pStyle w:val="a3"/>
            </w:pPr>
            <w:r>
              <w:t>132,49</w:t>
            </w:r>
          </w:p>
        </w:tc>
        <w:tc>
          <w:tcPr>
            <w:tcW w:w="1477" w:type="dxa"/>
          </w:tcPr>
          <w:p w:rsidR="00C34623" w:rsidRDefault="007D6BDC" w:rsidP="00AB5195">
            <w:pPr>
              <w:pStyle w:val="a3"/>
            </w:pPr>
            <w:r>
              <w:t>133,07</w:t>
            </w:r>
          </w:p>
        </w:tc>
      </w:tr>
      <w:tr w:rsidR="00C34623" w:rsidTr="00C34623">
        <w:tc>
          <w:tcPr>
            <w:tcW w:w="5070" w:type="dxa"/>
          </w:tcPr>
          <w:p w:rsidR="00C34623" w:rsidRDefault="00C34623" w:rsidP="00AB5195">
            <w:pPr>
              <w:pStyle w:val="a3"/>
            </w:pPr>
            <w:r>
              <w:t>Прочие земли</w:t>
            </w:r>
          </w:p>
        </w:tc>
        <w:tc>
          <w:tcPr>
            <w:tcW w:w="992" w:type="dxa"/>
          </w:tcPr>
          <w:p w:rsidR="00C34623" w:rsidRDefault="007D6BDC" w:rsidP="00AB5195">
            <w:pPr>
              <w:pStyle w:val="a3"/>
            </w:pPr>
            <w:r>
              <w:t>324,31</w:t>
            </w:r>
          </w:p>
        </w:tc>
        <w:tc>
          <w:tcPr>
            <w:tcW w:w="992" w:type="dxa"/>
          </w:tcPr>
          <w:p w:rsidR="00C34623" w:rsidRDefault="007D6BDC" w:rsidP="00AB5195">
            <w:pPr>
              <w:pStyle w:val="a3"/>
            </w:pPr>
            <w:r>
              <w:t>324,41</w:t>
            </w:r>
          </w:p>
        </w:tc>
        <w:tc>
          <w:tcPr>
            <w:tcW w:w="1276" w:type="dxa"/>
          </w:tcPr>
          <w:p w:rsidR="00C34623" w:rsidRDefault="007D6BDC" w:rsidP="00AB5195">
            <w:pPr>
              <w:pStyle w:val="a3"/>
            </w:pPr>
            <w:r>
              <w:t>325,41</w:t>
            </w:r>
          </w:p>
        </w:tc>
        <w:tc>
          <w:tcPr>
            <w:tcW w:w="1477" w:type="dxa"/>
          </w:tcPr>
          <w:p w:rsidR="00C34623" w:rsidRDefault="006C75D4" w:rsidP="00AB5195">
            <w:pPr>
              <w:pStyle w:val="a3"/>
            </w:pPr>
            <w:r>
              <w:t>766,97</w:t>
            </w:r>
          </w:p>
        </w:tc>
      </w:tr>
    </w:tbl>
    <w:p w:rsidR="00C34623" w:rsidRDefault="00C34623" w:rsidP="00AB5195">
      <w:pPr>
        <w:pStyle w:val="a3"/>
      </w:pPr>
    </w:p>
    <w:p w:rsidR="007E544A" w:rsidRDefault="00C34623" w:rsidP="00AB5195">
      <w:pPr>
        <w:pStyle w:val="a3"/>
        <w:rPr>
          <w:b/>
        </w:rPr>
      </w:pPr>
      <w:r w:rsidRPr="00ED0F4E">
        <w:rPr>
          <w:b/>
        </w:rPr>
        <w:t>2.4.Малое предпринимательство</w:t>
      </w:r>
    </w:p>
    <w:p w:rsidR="007E544A" w:rsidRDefault="00AB5195" w:rsidP="00AB5195">
      <w:pPr>
        <w:pStyle w:val="a3"/>
      </w:pPr>
      <w:r>
        <w:t xml:space="preserve">     </w:t>
      </w:r>
      <w:r w:rsidR="0008644D">
        <w:t>На территории Октябрьского</w:t>
      </w:r>
      <w:r w:rsidR="007E544A">
        <w:t xml:space="preserve"> сел</w:t>
      </w:r>
      <w:r w:rsidR="003E53D4">
        <w:t xml:space="preserve">ьского поселения находится  5 сельскохозяйственных  предприятия, 16 </w:t>
      </w:r>
      <w:r w:rsidR="007E544A">
        <w:t xml:space="preserve"> к</w:t>
      </w:r>
      <w:r w:rsidR="003E53D4">
        <w:t>рестьянско-фермерских хозяйства  и 1616 личных подсобных хозяйств.</w:t>
      </w:r>
    </w:p>
    <w:p w:rsidR="007E544A" w:rsidRDefault="00AB5195" w:rsidP="00AB5195">
      <w:pPr>
        <w:pStyle w:val="a3"/>
      </w:pPr>
      <w:r>
        <w:t xml:space="preserve">     </w:t>
      </w:r>
      <w:r w:rsidR="007E544A">
        <w:t>Прогноз разв</w:t>
      </w:r>
      <w:r w:rsidR="00C5039C">
        <w:t>ития сельского хозяйства на 2021 год и на период до 2023</w:t>
      </w:r>
      <w:r w:rsidR="007E544A">
        <w:t xml:space="preserve"> года </w:t>
      </w:r>
      <w:r w:rsidR="007E544A">
        <w:rPr>
          <w:spacing w:val="-1"/>
        </w:rPr>
        <w:t xml:space="preserve">разработан с учетом имеющегося в сельском поселении  производственного потенциала, </w:t>
      </w:r>
      <w:r w:rsidR="007E544A">
        <w:t xml:space="preserve">сложившихся тенденций развития сельскохозяйственных организаций, крестьянских (фермерских) хозяйств и личных подсобных хозяйств населения. </w:t>
      </w:r>
    </w:p>
    <w:p w:rsidR="007E544A" w:rsidRDefault="00AB5195" w:rsidP="00AB5195">
      <w:pPr>
        <w:pStyle w:val="a3"/>
      </w:pPr>
      <w:r>
        <w:t xml:space="preserve">     </w:t>
      </w:r>
      <w:r w:rsidR="007E544A">
        <w:t xml:space="preserve">Производство продукции растениеводства в поселении ориентировано в основном, </w:t>
      </w:r>
      <w:r w:rsidR="007E544A">
        <w:rPr>
          <w:spacing w:val="-1"/>
        </w:rPr>
        <w:t xml:space="preserve"> на зерновые культуры.</w:t>
      </w:r>
    </w:p>
    <w:p w:rsidR="007E544A" w:rsidRDefault="00AB5195" w:rsidP="00AB5195">
      <w:pPr>
        <w:pStyle w:val="a3"/>
      </w:pPr>
      <w:r>
        <w:rPr>
          <w:spacing w:val="-1"/>
        </w:rPr>
        <w:t xml:space="preserve">     </w:t>
      </w:r>
      <w:r w:rsidR="007E544A">
        <w:rPr>
          <w:spacing w:val="-1"/>
        </w:rPr>
        <w:t>Производством овощей в поселении занимаются в основном</w:t>
      </w:r>
      <w:r w:rsidR="007E544A">
        <w:t xml:space="preserve"> личные подсобные хозяйства.</w:t>
      </w:r>
    </w:p>
    <w:p w:rsidR="0085788F" w:rsidRDefault="00AB5195" w:rsidP="00AB5195">
      <w:pPr>
        <w:pStyle w:val="a3"/>
      </w:pPr>
      <w:r>
        <w:t xml:space="preserve">     </w:t>
      </w:r>
      <w:r w:rsidR="007E544A">
        <w:t>Хозяйства населения в основном занимаются посевами</w:t>
      </w:r>
      <w:r w:rsidR="009216B1">
        <w:t xml:space="preserve"> сельскохозяйственных культур.</w:t>
      </w:r>
      <w:r w:rsidR="007E544A">
        <w:t xml:space="preserve">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  <w:r w:rsidR="0085788F">
        <w:t>В последние годы  наблюдается тенденции снижения поголовья животных в частном секторе.</w:t>
      </w:r>
    </w:p>
    <w:p w:rsidR="0085788F" w:rsidRDefault="00AB5195" w:rsidP="00AB5195">
      <w:pPr>
        <w:pStyle w:val="a3"/>
      </w:pPr>
      <w:r>
        <w:t xml:space="preserve">     </w:t>
      </w:r>
      <w:r w:rsidR="0085788F">
        <w:t>Причины, сдерживающие развитие личных подсобных хозяйств, следующие:</w:t>
      </w:r>
    </w:p>
    <w:p w:rsidR="0085788F" w:rsidRDefault="00122CFA" w:rsidP="00AB5195">
      <w:pPr>
        <w:pStyle w:val="a3"/>
      </w:pPr>
      <w:r>
        <w:t>- н</w:t>
      </w:r>
      <w:r w:rsidR="0085788F">
        <w:t xml:space="preserve">ет организованного закупа сельскохозяйственной продукции; </w:t>
      </w:r>
    </w:p>
    <w:p w:rsidR="0085788F" w:rsidRDefault="00122CFA" w:rsidP="00AB5195">
      <w:pPr>
        <w:pStyle w:val="a3"/>
      </w:pPr>
      <w:r>
        <w:t>- в</w:t>
      </w:r>
      <w:r w:rsidR="0085788F">
        <w:t>ысокая себестоимость с/</w:t>
      </w:r>
      <w:proofErr w:type="spellStart"/>
      <w:r w:rsidR="0085788F">
        <w:t>х</w:t>
      </w:r>
      <w:proofErr w:type="spellEnd"/>
      <w:r w:rsidR="0085788F">
        <w:t xml:space="preserve"> продукци</w:t>
      </w:r>
      <w:r w:rsidR="00C5039C">
        <w:t>и, и ее низкая закупочная цена;</w:t>
      </w:r>
    </w:p>
    <w:p w:rsidR="0085788F" w:rsidRDefault="0085788F" w:rsidP="00AB5195">
      <w:pPr>
        <w:pStyle w:val="a3"/>
      </w:pPr>
      <w:r>
        <w:t>- уменьшается территория для выпаса частного скота.</w:t>
      </w:r>
    </w:p>
    <w:p w:rsidR="0085788F" w:rsidRDefault="00AB5195" w:rsidP="00AB5195">
      <w:pPr>
        <w:pStyle w:val="a3"/>
        <w:rPr>
          <w:u w:val="single"/>
        </w:rPr>
      </w:pPr>
      <w:r>
        <w:rPr>
          <w:u w:val="single"/>
        </w:rPr>
        <w:t xml:space="preserve">     </w:t>
      </w:r>
      <w:r w:rsidR="0085788F">
        <w:rPr>
          <w:u w:val="single"/>
        </w:rPr>
        <w:t xml:space="preserve">Проблемы: </w:t>
      </w:r>
    </w:p>
    <w:p w:rsidR="0085788F" w:rsidRDefault="00F92D86" w:rsidP="00AB5195">
      <w:pPr>
        <w:pStyle w:val="a3"/>
      </w:pPr>
      <w:r>
        <w:t xml:space="preserve">     </w:t>
      </w:r>
      <w:r w:rsidR="0085788F">
        <w:t>1) сельские жители недостаточно осведомлены о своих правах на землю и имущество.</w:t>
      </w:r>
    </w:p>
    <w:p w:rsidR="0085788F" w:rsidRDefault="00F92D86" w:rsidP="00AB5195">
      <w:pPr>
        <w:pStyle w:val="a3"/>
      </w:pPr>
      <w:r>
        <w:t xml:space="preserve">     </w:t>
      </w:r>
      <w:r w:rsidR="0085788F">
        <w:t xml:space="preserve">2) владельцы ЛПХ, сельские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85788F" w:rsidRDefault="00F92D86" w:rsidP="00AB5195">
      <w:pPr>
        <w:pStyle w:val="a3"/>
      </w:pPr>
      <w:r>
        <w:t xml:space="preserve">     </w:t>
      </w:r>
      <w:r w:rsidR="0085788F">
        <w:t>3) не налажена эффективная система сбыта продукции, материально-технического и про</w:t>
      </w:r>
      <w:r w:rsidR="0013273D">
        <w:t>изводственного обслуживания КФ</w:t>
      </w:r>
      <w:r w:rsidR="0085788F">
        <w:t xml:space="preserve">Х и ЛПХ, других малых форм хозяйствования. В поселении и районе не производятся централизованные муниципальные закупки в хозяйствах молока, картофеля, </w:t>
      </w:r>
      <w:r w:rsidR="0085788F">
        <w:lastRenderedPageBreak/>
        <w:t>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  на невыгодных услови</w:t>
      </w:r>
      <w:r w:rsidR="00584DBA">
        <w:t>ях</w:t>
      </w:r>
      <w:r w:rsidR="0085788F">
        <w:t>;</w:t>
      </w:r>
    </w:p>
    <w:p w:rsidR="0085788F" w:rsidRDefault="00F92D86" w:rsidP="00AB5195">
      <w:pPr>
        <w:pStyle w:val="a3"/>
      </w:pPr>
      <w:r>
        <w:t xml:space="preserve">     </w:t>
      </w:r>
      <w:r w:rsidR="00584DBA">
        <w:t>4</w:t>
      </w:r>
      <w:r w:rsidR="0085788F">
        <w:t xml:space="preserve">) низкий уровень заработной платы в отрасли, и отток </w:t>
      </w:r>
      <w:proofErr w:type="gramStart"/>
      <w:r w:rsidR="0085788F">
        <w:t>работающих</w:t>
      </w:r>
      <w:proofErr w:type="gramEnd"/>
      <w:r w:rsidR="0085788F">
        <w:t xml:space="preserve"> в другие отрасли пр</w:t>
      </w:r>
      <w:r w:rsidR="0008644D">
        <w:t>оизводства и в социальную сферу.</w:t>
      </w:r>
    </w:p>
    <w:p w:rsidR="0085788F" w:rsidRDefault="00AB5195" w:rsidP="00AB5195">
      <w:pPr>
        <w:pStyle w:val="a3"/>
      </w:pPr>
      <w:r>
        <w:t xml:space="preserve">     </w:t>
      </w:r>
      <w:r w:rsidR="0085788F">
        <w:t xml:space="preserve">Самостоятельно решить проблемы, с которыми сталкиваются жители сельской местности при ведении личных подсобных хозяйств достаточно трудно. </w:t>
      </w:r>
    </w:p>
    <w:p w:rsidR="0085788F" w:rsidRDefault="00584DBA" w:rsidP="00AB5195">
      <w:pPr>
        <w:pStyle w:val="a3"/>
      </w:pPr>
      <w:r>
        <w:t xml:space="preserve">     </w:t>
      </w:r>
      <w:r w:rsidR="0085788F">
        <w:t>Существенной причиной, сдерживающей рост численности по</w:t>
      </w:r>
      <w:r>
        <w:t>головья скота у населения, являю</w:t>
      </w:r>
      <w:r w:rsidR="0085788F">
        <w:t>тся т</w:t>
      </w:r>
      <w:r>
        <w:t>рудности с обеспечением кормами, отсутствием пастбищ, з</w:t>
      </w:r>
      <w:r w:rsidR="0085788F">
        <w:t>акуп</w:t>
      </w:r>
      <w:r>
        <w:t xml:space="preserve"> </w:t>
      </w:r>
      <w:r w:rsidR="0085788F">
        <w:t xml:space="preserve"> сельскохозяйственной продукц</w:t>
      </w:r>
      <w:r>
        <w:t xml:space="preserve">ии производимым по низким ценам, проблемы с содержанием скота </w:t>
      </w:r>
      <w:r w:rsidR="0085788F">
        <w:t xml:space="preserve">  </w:t>
      </w:r>
      <w:r>
        <w:t>из-за ухудшающейся демографической ситуации.</w:t>
      </w:r>
    </w:p>
    <w:p w:rsidR="0085788F" w:rsidRDefault="00AB5195" w:rsidP="00AB5195">
      <w:pPr>
        <w:pStyle w:val="a3"/>
      </w:pPr>
      <w:r>
        <w:t xml:space="preserve">     </w:t>
      </w:r>
      <w:r w:rsidR="0085788F">
        <w:t xml:space="preserve">В связи с этим органы местного самоуправления должны ставить перед собой первостепенную задачу занятости и </w:t>
      </w:r>
      <w:proofErr w:type="spellStart"/>
      <w:r w:rsidR="0085788F">
        <w:t>самозанятости</w:t>
      </w:r>
      <w:proofErr w:type="spellEnd"/>
      <w:r w:rsidR="0085788F">
        <w:t xml:space="preserve"> населения.</w:t>
      </w:r>
    </w:p>
    <w:p w:rsidR="0085788F" w:rsidRDefault="00AB5195" w:rsidP="00AB5195">
      <w:pPr>
        <w:pStyle w:val="a3"/>
      </w:pPr>
      <w:r>
        <w:t xml:space="preserve">     </w:t>
      </w:r>
      <w:r w:rsidR="0085788F">
        <w:t>Способствуя и регулируя процесс развития ЛПХ в поселении можно решать эту проблему.</w:t>
      </w:r>
    </w:p>
    <w:p w:rsidR="0085788F" w:rsidRDefault="00AB5195" w:rsidP="00AB5195">
      <w:pPr>
        <w:pStyle w:val="a3"/>
      </w:pPr>
      <w:r>
        <w:t xml:space="preserve">     </w:t>
      </w:r>
      <w:r w:rsidR="0085788F">
        <w:t>Развитие животноводства и огородничества, как одно из  направлений развития ЛПХ.</w:t>
      </w:r>
    </w:p>
    <w:p w:rsidR="0085788F" w:rsidRDefault="00AB5195" w:rsidP="00AB5195">
      <w:pPr>
        <w:pStyle w:val="a3"/>
      </w:pPr>
      <w:r>
        <w:t xml:space="preserve">     </w:t>
      </w:r>
      <w:r w:rsidR="0085788F">
        <w:t>Производство продукции  животноводства  в  личных подсобных хозяйствах является приоритетным направлением в решении главного вопрос</w:t>
      </w:r>
      <w:proofErr w:type="gramStart"/>
      <w:r w:rsidR="0085788F">
        <w:t>а-</w:t>
      </w:r>
      <w:proofErr w:type="gramEnd"/>
      <w:r w:rsidR="0085788F">
        <w:t xml:space="preserve"> </w:t>
      </w:r>
      <w:proofErr w:type="spellStart"/>
      <w:r w:rsidR="0085788F">
        <w:t>самозанятость</w:t>
      </w:r>
      <w:proofErr w:type="spellEnd"/>
      <w:r w:rsidR="0085788F">
        <w:t xml:space="preserve"> сельского населения.</w:t>
      </w:r>
    </w:p>
    <w:p w:rsidR="0085788F" w:rsidRDefault="00AB5195" w:rsidP="00AB5195">
      <w:pPr>
        <w:pStyle w:val="a3"/>
      </w:pPr>
      <w:r>
        <w:t xml:space="preserve">     </w:t>
      </w:r>
      <w:r w:rsidR="0085788F">
        <w:t xml:space="preserve">Эту проблему,  возможно,  решить следующим путем: </w:t>
      </w:r>
    </w:p>
    <w:p w:rsidR="0085788F" w:rsidRDefault="0085788F" w:rsidP="00AB5195">
      <w:pPr>
        <w:pStyle w:val="a3"/>
      </w:pPr>
      <w:r>
        <w:t>      - более интенсивно привлекать льготные кредитные ресурсы для развития ЛПХ в поселении;</w:t>
      </w:r>
    </w:p>
    <w:p w:rsidR="0085788F" w:rsidRDefault="00584DBA" w:rsidP="00AB5195">
      <w:pPr>
        <w:pStyle w:val="a3"/>
      </w:pPr>
      <w:r>
        <w:t>      -увеличить</w:t>
      </w:r>
      <w:r w:rsidR="0085788F">
        <w:t xml:space="preserve"> продажи  населению  молодняка  крупного  рогатого скота, свиней</w:t>
      </w:r>
      <w:r>
        <w:t xml:space="preserve"> и птицы </w:t>
      </w:r>
      <w:r w:rsidR="0085788F">
        <w:t xml:space="preserve"> сельскохозяйственными предприятиями; </w:t>
      </w:r>
    </w:p>
    <w:p w:rsidR="0085788F" w:rsidRDefault="0085788F" w:rsidP="00AB5195">
      <w:pPr>
        <w:pStyle w:val="a3"/>
      </w:pPr>
      <w:r>
        <w:t xml:space="preserve">         Для повышения  племенной 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85788F" w:rsidRDefault="0085788F" w:rsidP="00AB5195">
      <w:pPr>
        <w:pStyle w:val="a3"/>
      </w:pPr>
      <w:r>
        <w:t>       - обеспечить  высокий уровень ветеринарного   обслуживания   в  личных подсобных    хозяйствах    в    соответствии     с     действующим законодательством;</w:t>
      </w:r>
    </w:p>
    <w:p w:rsidR="00ED0F4E" w:rsidRPr="00ED0F4E" w:rsidRDefault="0085788F" w:rsidP="00AB5195">
      <w:pPr>
        <w:pStyle w:val="a3"/>
        <w:rPr>
          <w:b/>
        </w:rPr>
      </w:pPr>
      <w:r>
        <w:t>        -  необходимо  всячески поддерживать инициативу граждан,  которые сегодня оказывают услуги по заготовке кормов,</w:t>
      </w:r>
      <w:r w:rsidR="00584DBA">
        <w:t xml:space="preserve"> вспашке огородов, сбору молока.</w:t>
      </w:r>
    </w:p>
    <w:tbl>
      <w:tblPr>
        <w:tblStyle w:val="a6"/>
        <w:tblW w:w="9807" w:type="dxa"/>
        <w:tblLayout w:type="fixed"/>
        <w:tblLook w:val="04A0"/>
      </w:tblPr>
      <w:tblGrid>
        <w:gridCol w:w="5070"/>
        <w:gridCol w:w="992"/>
        <w:gridCol w:w="992"/>
        <w:gridCol w:w="1276"/>
        <w:gridCol w:w="1477"/>
      </w:tblGrid>
      <w:tr w:rsidR="00ED0F4E" w:rsidTr="00C77772">
        <w:tc>
          <w:tcPr>
            <w:tcW w:w="5070" w:type="dxa"/>
          </w:tcPr>
          <w:p w:rsidR="00ED0F4E" w:rsidRDefault="00ED0F4E" w:rsidP="00AB5195">
            <w:pPr>
              <w:pStyle w:val="a3"/>
            </w:pPr>
            <w:r>
              <w:t>Показатель</w:t>
            </w:r>
          </w:p>
        </w:tc>
        <w:tc>
          <w:tcPr>
            <w:tcW w:w="992" w:type="dxa"/>
          </w:tcPr>
          <w:p w:rsidR="00ED0F4E" w:rsidRDefault="00ED0F4E" w:rsidP="00AB5195">
            <w:pPr>
              <w:pStyle w:val="a3"/>
            </w:pPr>
            <w:r>
              <w:t>Ед.</w:t>
            </w:r>
          </w:p>
          <w:p w:rsidR="00ED0F4E" w:rsidRDefault="00ED0F4E" w:rsidP="00AB5195">
            <w:pPr>
              <w:pStyle w:val="a3"/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D0F4E" w:rsidRDefault="00ED0F4E" w:rsidP="00AB5195">
            <w:pPr>
              <w:pStyle w:val="a3"/>
            </w:pPr>
            <w:r>
              <w:t>2020 (оценка)</w:t>
            </w:r>
          </w:p>
        </w:tc>
        <w:tc>
          <w:tcPr>
            <w:tcW w:w="1276" w:type="dxa"/>
          </w:tcPr>
          <w:p w:rsidR="00ED0F4E" w:rsidRDefault="00ED0F4E" w:rsidP="00AB5195">
            <w:pPr>
              <w:pStyle w:val="a3"/>
            </w:pPr>
            <w:r>
              <w:t>2021 (прогноз)</w:t>
            </w:r>
          </w:p>
        </w:tc>
        <w:tc>
          <w:tcPr>
            <w:tcW w:w="1477" w:type="dxa"/>
          </w:tcPr>
          <w:p w:rsidR="00ED0F4E" w:rsidRDefault="00ED0F4E" w:rsidP="00AB5195">
            <w:pPr>
              <w:pStyle w:val="a3"/>
            </w:pPr>
            <w:r>
              <w:t>2022-2023</w:t>
            </w:r>
          </w:p>
          <w:p w:rsidR="00ED0F4E" w:rsidRDefault="00ED0F4E" w:rsidP="00AB5195">
            <w:pPr>
              <w:pStyle w:val="a3"/>
            </w:pPr>
            <w:r>
              <w:t>(прогноз)</w:t>
            </w:r>
          </w:p>
        </w:tc>
      </w:tr>
      <w:tr w:rsidR="00ED0F4E" w:rsidTr="00C77772">
        <w:tc>
          <w:tcPr>
            <w:tcW w:w="5070" w:type="dxa"/>
          </w:tcPr>
          <w:p w:rsidR="00ED0F4E" w:rsidRDefault="00ED0F4E" w:rsidP="00AB5195">
            <w:pPr>
              <w:pStyle w:val="a3"/>
            </w:pPr>
            <w:r>
              <w:t>Число субъектов малого предпринимательства, всего</w:t>
            </w:r>
          </w:p>
        </w:tc>
        <w:tc>
          <w:tcPr>
            <w:tcW w:w="992" w:type="dxa"/>
          </w:tcPr>
          <w:p w:rsidR="00ED0F4E" w:rsidRDefault="00ED0F4E" w:rsidP="00AB5195">
            <w:pPr>
              <w:pStyle w:val="a3"/>
            </w:pPr>
            <w:r>
              <w:t>шт.</w:t>
            </w:r>
          </w:p>
        </w:tc>
        <w:tc>
          <w:tcPr>
            <w:tcW w:w="992" w:type="dxa"/>
          </w:tcPr>
          <w:p w:rsidR="00ED0F4E" w:rsidRDefault="006A7BCE" w:rsidP="00AB5195">
            <w:pPr>
              <w:pStyle w:val="a3"/>
            </w:pPr>
            <w:r>
              <w:t>44</w:t>
            </w:r>
          </w:p>
        </w:tc>
        <w:tc>
          <w:tcPr>
            <w:tcW w:w="1276" w:type="dxa"/>
          </w:tcPr>
          <w:p w:rsidR="00ED0F4E" w:rsidRDefault="006A7BCE" w:rsidP="00AB5195">
            <w:pPr>
              <w:pStyle w:val="a3"/>
            </w:pPr>
            <w:r>
              <w:t>45</w:t>
            </w:r>
          </w:p>
        </w:tc>
        <w:tc>
          <w:tcPr>
            <w:tcW w:w="1477" w:type="dxa"/>
          </w:tcPr>
          <w:p w:rsidR="00ED0F4E" w:rsidRDefault="006A7BCE" w:rsidP="00AB5195">
            <w:pPr>
              <w:pStyle w:val="a3"/>
            </w:pPr>
            <w:r>
              <w:t>46</w:t>
            </w:r>
          </w:p>
        </w:tc>
      </w:tr>
      <w:tr w:rsidR="00ED0F4E" w:rsidTr="00C77772">
        <w:tc>
          <w:tcPr>
            <w:tcW w:w="5070" w:type="dxa"/>
          </w:tcPr>
          <w:p w:rsidR="00ED0F4E" w:rsidRDefault="00ED0F4E" w:rsidP="00AB5195">
            <w:pPr>
              <w:pStyle w:val="a3"/>
            </w:pPr>
            <w:r>
              <w:t>Количество сельскохозяйственных предприятий, всего</w:t>
            </w:r>
          </w:p>
        </w:tc>
        <w:tc>
          <w:tcPr>
            <w:tcW w:w="992" w:type="dxa"/>
          </w:tcPr>
          <w:p w:rsidR="00ED0F4E" w:rsidRDefault="00ED0F4E" w:rsidP="00AB5195">
            <w:pPr>
              <w:pStyle w:val="a3"/>
            </w:pPr>
            <w:r>
              <w:t>шт.</w:t>
            </w:r>
          </w:p>
        </w:tc>
        <w:tc>
          <w:tcPr>
            <w:tcW w:w="992" w:type="dxa"/>
          </w:tcPr>
          <w:p w:rsidR="00ED0F4E" w:rsidRDefault="006A7BCE" w:rsidP="00AB5195">
            <w:pPr>
              <w:pStyle w:val="a3"/>
            </w:pPr>
            <w:r>
              <w:t>21</w:t>
            </w:r>
          </w:p>
        </w:tc>
        <w:tc>
          <w:tcPr>
            <w:tcW w:w="1276" w:type="dxa"/>
          </w:tcPr>
          <w:p w:rsidR="00ED0F4E" w:rsidRDefault="006A7BCE" w:rsidP="00AB5195">
            <w:pPr>
              <w:pStyle w:val="a3"/>
            </w:pPr>
            <w:r>
              <w:t>21</w:t>
            </w:r>
          </w:p>
        </w:tc>
        <w:tc>
          <w:tcPr>
            <w:tcW w:w="1477" w:type="dxa"/>
          </w:tcPr>
          <w:p w:rsidR="00ED0F4E" w:rsidRDefault="006A7BCE" w:rsidP="00AB5195">
            <w:pPr>
              <w:pStyle w:val="a3"/>
            </w:pPr>
            <w:r>
              <w:t>22</w:t>
            </w:r>
          </w:p>
        </w:tc>
      </w:tr>
      <w:tr w:rsidR="00ED0F4E" w:rsidTr="00C77772">
        <w:tc>
          <w:tcPr>
            <w:tcW w:w="5070" w:type="dxa"/>
          </w:tcPr>
          <w:p w:rsidR="00ED0F4E" w:rsidRDefault="00ED0F4E" w:rsidP="00AB5195">
            <w:pPr>
              <w:pStyle w:val="a3"/>
            </w:pPr>
            <w:r>
              <w:t>Индивидуальные предприниматели</w:t>
            </w:r>
          </w:p>
        </w:tc>
        <w:tc>
          <w:tcPr>
            <w:tcW w:w="992" w:type="dxa"/>
          </w:tcPr>
          <w:p w:rsidR="00ED0F4E" w:rsidRDefault="00ED0F4E" w:rsidP="00AB5195">
            <w:pPr>
              <w:pStyle w:val="a3"/>
            </w:pPr>
            <w:r>
              <w:t>шт.</w:t>
            </w:r>
          </w:p>
        </w:tc>
        <w:tc>
          <w:tcPr>
            <w:tcW w:w="992" w:type="dxa"/>
          </w:tcPr>
          <w:p w:rsidR="00ED0F4E" w:rsidRDefault="006A7BCE" w:rsidP="00AB5195">
            <w:pPr>
              <w:pStyle w:val="a3"/>
            </w:pPr>
            <w:r>
              <w:t>215</w:t>
            </w:r>
          </w:p>
        </w:tc>
        <w:tc>
          <w:tcPr>
            <w:tcW w:w="1276" w:type="dxa"/>
          </w:tcPr>
          <w:p w:rsidR="00ED0F4E" w:rsidRDefault="006A7BCE" w:rsidP="00AB5195">
            <w:pPr>
              <w:pStyle w:val="a3"/>
            </w:pPr>
            <w:r>
              <w:t>217</w:t>
            </w:r>
          </w:p>
        </w:tc>
        <w:tc>
          <w:tcPr>
            <w:tcW w:w="1477" w:type="dxa"/>
          </w:tcPr>
          <w:p w:rsidR="00ED0F4E" w:rsidRDefault="006A7BCE" w:rsidP="00AB5195">
            <w:pPr>
              <w:pStyle w:val="a3"/>
            </w:pPr>
            <w:r>
              <w:t>220</w:t>
            </w:r>
          </w:p>
        </w:tc>
      </w:tr>
      <w:tr w:rsidR="00ED0F4E" w:rsidTr="00C77772">
        <w:tc>
          <w:tcPr>
            <w:tcW w:w="5070" w:type="dxa"/>
          </w:tcPr>
          <w:p w:rsidR="00ED0F4E" w:rsidRDefault="00ED0F4E" w:rsidP="00AB5195">
            <w:pPr>
              <w:pStyle w:val="a3"/>
            </w:pPr>
            <w:r>
              <w:t xml:space="preserve">Численность личных подсобных </w:t>
            </w:r>
            <w:r>
              <w:lastRenderedPageBreak/>
              <w:t>хозяйств</w:t>
            </w:r>
          </w:p>
        </w:tc>
        <w:tc>
          <w:tcPr>
            <w:tcW w:w="992" w:type="dxa"/>
          </w:tcPr>
          <w:p w:rsidR="00ED0F4E" w:rsidRDefault="00ED0F4E" w:rsidP="00AB5195">
            <w:pPr>
              <w:pStyle w:val="a3"/>
            </w:pPr>
            <w:r>
              <w:lastRenderedPageBreak/>
              <w:t>шт.</w:t>
            </w:r>
          </w:p>
        </w:tc>
        <w:tc>
          <w:tcPr>
            <w:tcW w:w="992" w:type="dxa"/>
          </w:tcPr>
          <w:p w:rsidR="00ED0F4E" w:rsidRDefault="006A7BCE" w:rsidP="00AB5195">
            <w:pPr>
              <w:pStyle w:val="a3"/>
            </w:pPr>
            <w:r>
              <w:t>1616</w:t>
            </w:r>
          </w:p>
        </w:tc>
        <w:tc>
          <w:tcPr>
            <w:tcW w:w="1276" w:type="dxa"/>
          </w:tcPr>
          <w:p w:rsidR="00ED0F4E" w:rsidRDefault="006A7BCE" w:rsidP="00AB5195">
            <w:pPr>
              <w:pStyle w:val="a3"/>
            </w:pPr>
            <w:r>
              <w:t>1618</w:t>
            </w:r>
          </w:p>
        </w:tc>
        <w:tc>
          <w:tcPr>
            <w:tcW w:w="1477" w:type="dxa"/>
          </w:tcPr>
          <w:p w:rsidR="00ED0F4E" w:rsidRDefault="006A7BCE" w:rsidP="00AB5195">
            <w:pPr>
              <w:pStyle w:val="a3"/>
            </w:pPr>
            <w:r>
              <w:t>1620</w:t>
            </w:r>
          </w:p>
        </w:tc>
      </w:tr>
    </w:tbl>
    <w:p w:rsidR="00C34623" w:rsidRDefault="00C34623" w:rsidP="00AB5195">
      <w:pPr>
        <w:pStyle w:val="a3"/>
      </w:pPr>
    </w:p>
    <w:p w:rsidR="005C69EC" w:rsidRPr="005C69EC" w:rsidRDefault="00584DBA" w:rsidP="00584DBA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D0F4E" w:rsidRPr="005C69EC">
        <w:rPr>
          <w:b/>
          <w:sz w:val="28"/>
          <w:szCs w:val="28"/>
        </w:rPr>
        <w:t xml:space="preserve">2.5.Потребительский рынок </w:t>
      </w:r>
      <w:r w:rsidR="005C69EC" w:rsidRPr="005C69EC">
        <w:rPr>
          <w:sz w:val="28"/>
          <w:szCs w:val="28"/>
        </w:rPr>
        <w:t xml:space="preserve"> </w:t>
      </w:r>
    </w:p>
    <w:p w:rsidR="00ED0F4E" w:rsidRPr="00ED0F4E" w:rsidRDefault="005C69EC" w:rsidP="00F92D86">
      <w:pPr>
        <w:pStyle w:val="a8"/>
        <w:rPr>
          <w:b/>
        </w:rPr>
      </w:pPr>
      <w:r>
        <w:rPr>
          <w:sz w:val="28"/>
          <w:szCs w:val="28"/>
        </w:rPr>
        <w:t xml:space="preserve">     </w:t>
      </w:r>
      <w:r w:rsidRPr="005C69EC">
        <w:rPr>
          <w:sz w:val="28"/>
          <w:szCs w:val="28"/>
        </w:rPr>
        <w:t xml:space="preserve"> </w:t>
      </w:r>
      <w:r w:rsidRPr="005C69EC">
        <w:rPr>
          <w:sz w:val="28"/>
          <w:szCs w:val="28"/>
          <w:shd w:val="clear" w:color="auto" w:fill="FFFFFF"/>
        </w:rPr>
        <w:t xml:space="preserve">Численность трудоспособного населения - </w:t>
      </w:r>
      <w:r w:rsidR="00D07DE5">
        <w:rPr>
          <w:sz w:val="28"/>
          <w:szCs w:val="28"/>
          <w:shd w:val="clear" w:color="auto" w:fill="FFFFFF"/>
        </w:rPr>
        <w:t>около  6100 человека</w:t>
      </w:r>
      <w:r w:rsidRPr="005C69EC">
        <w:rPr>
          <w:sz w:val="28"/>
          <w:szCs w:val="28"/>
          <w:shd w:val="clear" w:color="auto" w:fill="FFFFFF"/>
        </w:rPr>
        <w:t>,</w:t>
      </w:r>
      <w:r w:rsidR="00D07DE5">
        <w:rPr>
          <w:sz w:val="28"/>
          <w:szCs w:val="28"/>
          <w:shd w:val="clear" w:color="auto" w:fill="FFFFFF"/>
        </w:rPr>
        <w:t xml:space="preserve"> </w:t>
      </w:r>
      <w:proofErr w:type="gramStart"/>
      <w:r w:rsidRPr="005C69EC">
        <w:rPr>
          <w:sz w:val="28"/>
          <w:szCs w:val="28"/>
          <w:shd w:val="clear" w:color="auto" w:fill="FFFFFF"/>
        </w:rPr>
        <w:t>граждан</w:t>
      </w:r>
      <w:proofErr w:type="gramEnd"/>
      <w:r w:rsidRPr="005C69EC">
        <w:rPr>
          <w:sz w:val="28"/>
          <w:szCs w:val="28"/>
          <w:shd w:val="clear" w:color="auto" w:fill="FFFFFF"/>
        </w:rPr>
        <w:t xml:space="preserve"> не</w:t>
      </w:r>
      <w:r w:rsidR="00D07DE5">
        <w:rPr>
          <w:sz w:val="28"/>
          <w:szCs w:val="28"/>
          <w:shd w:val="clear" w:color="auto" w:fill="FFFFFF"/>
        </w:rPr>
        <w:t xml:space="preserve"> достигших совершеннолетия — 2069</w:t>
      </w:r>
      <w:r w:rsidRPr="005C69EC">
        <w:rPr>
          <w:sz w:val="28"/>
          <w:szCs w:val="28"/>
          <w:shd w:val="clear" w:color="auto" w:fill="FFFFFF"/>
        </w:rPr>
        <w:t xml:space="preserve"> человек. Доля численности населения в трудоспособном возрасте от общей составляет  51,16 процента. Тр</w:t>
      </w:r>
      <w:r w:rsidR="00D07DE5">
        <w:rPr>
          <w:sz w:val="28"/>
          <w:szCs w:val="28"/>
          <w:shd w:val="clear" w:color="auto" w:fill="FFFFFF"/>
        </w:rPr>
        <w:t>удоспособного населения около  325</w:t>
      </w:r>
      <w:r w:rsidRPr="005C69EC">
        <w:rPr>
          <w:sz w:val="28"/>
          <w:szCs w:val="28"/>
          <w:shd w:val="clear" w:color="auto" w:fill="FFFFFF"/>
        </w:rPr>
        <w:t xml:space="preserve">  человек  заняты в сфере  обслуживания (торговля, платные услуги, социальные учреждения), образование, здравоохр</w:t>
      </w:r>
      <w:r w:rsidR="00D07DE5">
        <w:rPr>
          <w:sz w:val="28"/>
          <w:szCs w:val="28"/>
          <w:shd w:val="clear" w:color="auto" w:fill="FFFFFF"/>
        </w:rPr>
        <w:t>анение, культура  120 человек, 1</w:t>
      </w:r>
      <w:r w:rsidRPr="005C69EC">
        <w:rPr>
          <w:sz w:val="28"/>
          <w:szCs w:val="28"/>
          <w:shd w:val="clear" w:color="auto" w:fill="FFFFFF"/>
        </w:rPr>
        <w:t>69 человек занято в сельском хозяйстве ,360</w:t>
      </w:r>
      <w:r w:rsidR="0013273D">
        <w:rPr>
          <w:sz w:val="28"/>
          <w:szCs w:val="28"/>
          <w:shd w:val="clear" w:color="auto" w:fill="FFFFFF"/>
        </w:rPr>
        <w:t xml:space="preserve"> человек </w:t>
      </w:r>
      <w:r w:rsidRPr="005C69EC">
        <w:rPr>
          <w:sz w:val="28"/>
          <w:szCs w:val="28"/>
          <w:shd w:val="clear" w:color="auto" w:fill="FFFFFF"/>
        </w:rPr>
        <w:t xml:space="preserve"> занимаются личным подсобным хозяйством, около 606  человек от числа трудоспособного населения трудятся вне территории сельского поселения. </w:t>
      </w:r>
      <w:r w:rsidRPr="005C69EC">
        <w:rPr>
          <w:sz w:val="28"/>
          <w:szCs w:val="28"/>
        </w:rPr>
        <w:t xml:space="preserve">В поселении существует серьезная проблема занятости трудоспособного населения. </w:t>
      </w:r>
      <w:proofErr w:type="gramStart"/>
      <w:r w:rsidRPr="005C69EC">
        <w:rPr>
          <w:sz w:val="28"/>
          <w:szCs w:val="28"/>
        </w:rPr>
        <w:t>В связи с этим одной из  главных задач для  муниципальной власти  в поселении</w:t>
      </w:r>
      <w:proofErr w:type="gramEnd"/>
      <w:r w:rsidRPr="005C69EC">
        <w:rPr>
          <w:sz w:val="28"/>
          <w:szCs w:val="28"/>
        </w:rPr>
        <w:t xml:space="preserve"> должна стать занятость и </w:t>
      </w:r>
      <w:proofErr w:type="spellStart"/>
      <w:r w:rsidRPr="005C69EC">
        <w:rPr>
          <w:sz w:val="28"/>
          <w:szCs w:val="28"/>
        </w:rPr>
        <w:t>самозанятость</w:t>
      </w:r>
      <w:proofErr w:type="spellEnd"/>
      <w:r w:rsidRPr="005C69EC">
        <w:rPr>
          <w:sz w:val="28"/>
          <w:szCs w:val="28"/>
        </w:rPr>
        <w:t xml:space="preserve"> населения</w:t>
      </w:r>
      <w:r w:rsidR="00F92D86">
        <w:rPr>
          <w:sz w:val="28"/>
          <w:szCs w:val="28"/>
        </w:rPr>
        <w:t>.</w:t>
      </w:r>
    </w:p>
    <w:tbl>
      <w:tblPr>
        <w:tblStyle w:val="a6"/>
        <w:tblW w:w="9807" w:type="dxa"/>
        <w:tblLayout w:type="fixed"/>
        <w:tblLook w:val="04A0"/>
      </w:tblPr>
      <w:tblGrid>
        <w:gridCol w:w="5070"/>
        <w:gridCol w:w="992"/>
        <w:gridCol w:w="992"/>
        <w:gridCol w:w="1276"/>
        <w:gridCol w:w="1477"/>
      </w:tblGrid>
      <w:tr w:rsidR="00ED0F4E" w:rsidTr="00C77772">
        <w:tc>
          <w:tcPr>
            <w:tcW w:w="5070" w:type="dxa"/>
          </w:tcPr>
          <w:p w:rsidR="00ED0F4E" w:rsidRDefault="00ED0F4E" w:rsidP="00C77772">
            <w:r>
              <w:t>Показатель</w:t>
            </w:r>
          </w:p>
        </w:tc>
        <w:tc>
          <w:tcPr>
            <w:tcW w:w="992" w:type="dxa"/>
          </w:tcPr>
          <w:p w:rsidR="00ED0F4E" w:rsidRDefault="00ED0F4E" w:rsidP="00C77772">
            <w:r>
              <w:t>Ед.</w:t>
            </w:r>
          </w:p>
          <w:p w:rsidR="00ED0F4E" w:rsidRDefault="00ED0F4E" w:rsidP="00C77772"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D0F4E" w:rsidRDefault="00ED0F4E" w:rsidP="00C77772">
            <w:r>
              <w:t>2020 (оценка)</w:t>
            </w:r>
          </w:p>
        </w:tc>
        <w:tc>
          <w:tcPr>
            <w:tcW w:w="1276" w:type="dxa"/>
          </w:tcPr>
          <w:p w:rsidR="00ED0F4E" w:rsidRDefault="00ED0F4E" w:rsidP="00C77772">
            <w:r>
              <w:t>2021 (прогноз)</w:t>
            </w:r>
          </w:p>
        </w:tc>
        <w:tc>
          <w:tcPr>
            <w:tcW w:w="1477" w:type="dxa"/>
          </w:tcPr>
          <w:p w:rsidR="00ED0F4E" w:rsidRDefault="00ED0F4E" w:rsidP="00C77772">
            <w:r>
              <w:t>2022-2023</w:t>
            </w:r>
          </w:p>
          <w:p w:rsidR="00ED0F4E" w:rsidRDefault="00ED0F4E" w:rsidP="00C77772">
            <w:r>
              <w:t>(прогноз)</w:t>
            </w:r>
          </w:p>
        </w:tc>
      </w:tr>
      <w:tr w:rsidR="00ED0F4E" w:rsidTr="00C77772">
        <w:tc>
          <w:tcPr>
            <w:tcW w:w="5070" w:type="dxa"/>
          </w:tcPr>
          <w:p w:rsidR="00ED0F4E" w:rsidRDefault="00ED0F4E" w:rsidP="00C77772">
            <w:r>
              <w:t>Число  предприятий розничной торговли, всего</w:t>
            </w:r>
          </w:p>
        </w:tc>
        <w:tc>
          <w:tcPr>
            <w:tcW w:w="992" w:type="dxa"/>
          </w:tcPr>
          <w:p w:rsidR="00ED0F4E" w:rsidRDefault="00ED0F4E" w:rsidP="00C77772">
            <w:r>
              <w:t>ед.</w:t>
            </w:r>
          </w:p>
        </w:tc>
        <w:tc>
          <w:tcPr>
            <w:tcW w:w="992" w:type="dxa"/>
          </w:tcPr>
          <w:p w:rsidR="00ED0F4E" w:rsidRDefault="00041A24" w:rsidP="00C77772">
            <w:r>
              <w:t>141</w:t>
            </w:r>
          </w:p>
        </w:tc>
        <w:tc>
          <w:tcPr>
            <w:tcW w:w="1276" w:type="dxa"/>
          </w:tcPr>
          <w:p w:rsidR="00ED0F4E" w:rsidRDefault="00041A24" w:rsidP="00C77772">
            <w:r>
              <w:t>143</w:t>
            </w:r>
          </w:p>
        </w:tc>
        <w:tc>
          <w:tcPr>
            <w:tcW w:w="1477" w:type="dxa"/>
          </w:tcPr>
          <w:p w:rsidR="00ED0F4E" w:rsidRDefault="00041A24" w:rsidP="00C77772">
            <w:r>
              <w:t>145</w:t>
            </w:r>
          </w:p>
        </w:tc>
      </w:tr>
      <w:tr w:rsidR="00ED0F4E" w:rsidTr="00C77772">
        <w:tc>
          <w:tcPr>
            <w:tcW w:w="5070" w:type="dxa"/>
          </w:tcPr>
          <w:p w:rsidR="00ED0F4E" w:rsidRDefault="00ED0F4E" w:rsidP="00C77772">
            <w:r>
              <w:t>Число предприятий общественного питания, всего</w:t>
            </w:r>
          </w:p>
        </w:tc>
        <w:tc>
          <w:tcPr>
            <w:tcW w:w="992" w:type="dxa"/>
          </w:tcPr>
          <w:p w:rsidR="00ED0F4E" w:rsidRDefault="00ED0F4E" w:rsidP="00C77772">
            <w:r>
              <w:t>ед.</w:t>
            </w:r>
          </w:p>
        </w:tc>
        <w:tc>
          <w:tcPr>
            <w:tcW w:w="992" w:type="dxa"/>
          </w:tcPr>
          <w:p w:rsidR="00ED0F4E" w:rsidRDefault="00041A24" w:rsidP="00C77772">
            <w:r>
              <w:t>6</w:t>
            </w:r>
          </w:p>
        </w:tc>
        <w:tc>
          <w:tcPr>
            <w:tcW w:w="1276" w:type="dxa"/>
          </w:tcPr>
          <w:p w:rsidR="00ED0F4E" w:rsidRDefault="00041A24" w:rsidP="00C77772">
            <w:r>
              <w:t>7</w:t>
            </w:r>
          </w:p>
        </w:tc>
        <w:tc>
          <w:tcPr>
            <w:tcW w:w="1477" w:type="dxa"/>
          </w:tcPr>
          <w:p w:rsidR="00ED0F4E" w:rsidRDefault="00041A24" w:rsidP="00C77772">
            <w:r>
              <w:t>8</w:t>
            </w:r>
          </w:p>
        </w:tc>
      </w:tr>
      <w:tr w:rsidR="00ED0F4E" w:rsidTr="00C77772">
        <w:tc>
          <w:tcPr>
            <w:tcW w:w="5070" w:type="dxa"/>
          </w:tcPr>
          <w:p w:rsidR="00ED0F4E" w:rsidRDefault="00ED0F4E" w:rsidP="00C77772">
            <w:r>
              <w:t>Число предприятий бытового обслуживания населения, всего</w:t>
            </w:r>
          </w:p>
        </w:tc>
        <w:tc>
          <w:tcPr>
            <w:tcW w:w="992" w:type="dxa"/>
          </w:tcPr>
          <w:p w:rsidR="00ED0F4E" w:rsidRDefault="00ED0F4E" w:rsidP="00C77772">
            <w:r>
              <w:t>ед.</w:t>
            </w:r>
          </w:p>
        </w:tc>
        <w:tc>
          <w:tcPr>
            <w:tcW w:w="992" w:type="dxa"/>
          </w:tcPr>
          <w:p w:rsidR="00ED0F4E" w:rsidRDefault="00041A24" w:rsidP="00C77772">
            <w:r>
              <w:t>25</w:t>
            </w:r>
          </w:p>
        </w:tc>
        <w:tc>
          <w:tcPr>
            <w:tcW w:w="1276" w:type="dxa"/>
          </w:tcPr>
          <w:p w:rsidR="00ED0F4E" w:rsidRDefault="00041A24" w:rsidP="00C77772">
            <w:r>
              <w:t>26</w:t>
            </w:r>
          </w:p>
        </w:tc>
        <w:tc>
          <w:tcPr>
            <w:tcW w:w="1477" w:type="dxa"/>
          </w:tcPr>
          <w:p w:rsidR="00ED0F4E" w:rsidRDefault="00041A24" w:rsidP="00C77772">
            <w:r>
              <w:t>27</w:t>
            </w:r>
          </w:p>
        </w:tc>
      </w:tr>
      <w:tr w:rsidR="00ED0F4E" w:rsidTr="00C77772">
        <w:tc>
          <w:tcPr>
            <w:tcW w:w="5070" w:type="dxa"/>
          </w:tcPr>
          <w:p w:rsidR="00ED0F4E" w:rsidRDefault="00ED0F4E" w:rsidP="00C77772">
            <w:r>
              <w:t>Прочие виды услуг</w:t>
            </w:r>
          </w:p>
        </w:tc>
        <w:tc>
          <w:tcPr>
            <w:tcW w:w="992" w:type="dxa"/>
          </w:tcPr>
          <w:p w:rsidR="00ED0F4E" w:rsidRDefault="00ED0F4E" w:rsidP="00C77772">
            <w:r>
              <w:t>ед.</w:t>
            </w:r>
          </w:p>
        </w:tc>
        <w:tc>
          <w:tcPr>
            <w:tcW w:w="992" w:type="dxa"/>
          </w:tcPr>
          <w:p w:rsidR="00ED0F4E" w:rsidRDefault="00ED0F4E" w:rsidP="00C77772"/>
        </w:tc>
        <w:tc>
          <w:tcPr>
            <w:tcW w:w="1276" w:type="dxa"/>
          </w:tcPr>
          <w:p w:rsidR="00ED0F4E" w:rsidRDefault="00ED0F4E" w:rsidP="00C77772"/>
        </w:tc>
        <w:tc>
          <w:tcPr>
            <w:tcW w:w="1477" w:type="dxa"/>
          </w:tcPr>
          <w:p w:rsidR="00ED0F4E" w:rsidRDefault="00ED0F4E" w:rsidP="00C77772"/>
        </w:tc>
      </w:tr>
    </w:tbl>
    <w:p w:rsidR="00ED0F4E" w:rsidRDefault="00ED0F4E"/>
    <w:p w:rsidR="00ED0F4E" w:rsidRDefault="00ED0F4E">
      <w:pPr>
        <w:rPr>
          <w:b/>
        </w:rPr>
      </w:pPr>
      <w:r w:rsidRPr="00F92D86">
        <w:rPr>
          <w:b/>
        </w:rPr>
        <w:t>2.6.Финансы</w:t>
      </w:r>
    </w:p>
    <w:p w:rsidR="00847B26" w:rsidRPr="00847B26" w:rsidRDefault="00847B26">
      <w:r>
        <w:t xml:space="preserve">     </w:t>
      </w:r>
      <w:r w:rsidRPr="00847B26">
        <w:t>Доходы бюджета состоят из налоговых, неналоговых доходов и безвозмездных поступлений. Фактически налоговые доходы состоят из следующих видов доходов: НДФЛ</w:t>
      </w:r>
      <w:proofErr w:type="gramStart"/>
      <w:r w:rsidRPr="00847B26">
        <w:t xml:space="preserve"> </w:t>
      </w:r>
      <w:r>
        <w:t>,</w:t>
      </w:r>
      <w:proofErr w:type="gramEnd"/>
      <w:r>
        <w:t xml:space="preserve"> единого с/</w:t>
      </w:r>
      <w:proofErr w:type="spellStart"/>
      <w:r>
        <w:t>х</w:t>
      </w:r>
      <w:proofErr w:type="spellEnd"/>
      <w:r>
        <w:t xml:space="preserve"> налога, налога на имущество, земельного налога. Неналоговые доходы за 2020 год состоят </w:t>
      </w:r>
      <w:proofErr w:type="gramStart"/>
      <w:r>
        <w:t>из</w:t>
      </w:r>
      <w:proofErr w:type="gramEnd"/>
      <w:r>
        <w:t xml:space="preserve">: </w:t>
      </w:r>
      <w:proofErr w:type="gramStart"/>
      <w:r>
        <w:t>из</w:t>
      </w:r>
      <w:proofErr w:type="gramEnd"/>
      <w:r>
        <w:t xml:space="preserve"> прочих доходов от оказания платных услуг, средств </w:t>
      </w:r>
      <w:proofErr w:type="spellStart"/>
      <w:r>
        <w:t>самооблажения</w:t>
      </w:r>
      <w:proofErr w:type="spellEnd"/>
      <w:r>
        <w:t xml:space="preserve"> граждан, безвозмездных поступлений.</w:t>
      </w:r>
    </w:p>
    <w:tbl>
      <w:tblPr>
        <w:tblStyle w:val="a6"/>
        <w:tblW w:w="9983" w:type="dxa"/>
        <w:tblLayout w:type="fixed"/>
        <w:tblLook w:val="04A0"/>
      </w:tblPr>
      <w:tblGrid>
        <w:gridCol w:w="3369"/>
        <w:gridCol w:w="1275"/>
        <w:gridCol w:w="1229"/>
        <w:gridCol w:w="1275"/>
        <w:gridCol w:w="1418"/>
        <w:gridCol w:w="1417"/>
      </w:tblGrid>
      <w:tr w:rsidR="00ED0F4E" w:rsidTr="00AD61AE">
        <w:tc>
          <w:tcPr>
            <w:tcW w:w="3369" w:type="dxa"/>
            <w:tcBorders>
              <w:right w:val="single" w:sz="4" w:space="0" w:color="auto"/>
            </w:tcBorders>
          </w:tcPr>
          <w:p w:rsidR="00ED0F4E" w:rsidRDefault="00ED0F4E" w:rsidP="00C77772">
            <w:r>
              <w:t>Показатель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0F4E" w:rsidRDefault="00ED0F4E" w:rsidP="00ED0F4E">
            <w:r>
              <w:t>Ед.</w:t>
            </w:r>
          </w:p>
          <w:p w:rsidR="00ED0F4E" w:rsidRDefault="00ED0F4E" w:rsidP="00ED0F4E">
            <w:proofErr w:type="spellStart"/>
            <w:r>
              <w:t>изм</w:t>
            </w:r>
            <w:proofErr w:type="spellEnd"/>
          </w:p>
        </w:tc>
        <w:tc>
          <w:tcPr>
            <w:tcW w:w="1229" w:type="dxa"/>
          </w:tcPr>
          <w:p w:rsidR="00ED0F4E" w:rsidRDefault="00ED0F4E" w:rsidP="00C77772">
            <w:r>
              <w:t>2020</w:t>
            </w:r>
          </w:p>
          <w:p w:rsidR="00ED0F4E" w:rsidRDefault="00ED0F4E" w:rsidP="00C77772">
            <w:r>
              <w:t>(факт)</w:t>
            </w:r>
          </w:p>
        </w:tc>
        <w:tc>
          <w:tcPr>
            <w:tcW w:w="1275" w:type="dxa"/>
          </w:tcPr>
          <w:p w:rsidR="00ED0F4E" w:rsidRDefault="00ED0F4E" w:rsidP="00C77772">
            <w:r>
              <w:t>2021 (оценка)</w:t>
            </w:r>
          </w:p>
        </w:tc>
        <w:tc>
          <w:tcPr>
            <w:tcW w:w="1418" w:type="dxa"/>
          </w:tcPr>
          <w:p w:rsidR="00ED0F4E" w:rsidRDefault="00ED0F4E" w:rsidP="00C77772">
            <w:r>
              <w:t>2022 (прогноз)</w:t>
            </w:r>
          </w:p>
        </w:tc>
        <w:tc>
          <w:tcPr>
            <w:tcW w:w="1417" w:type="dxa"/>
          </w:tcPr>
          <w:p w:rsidR="00ED0F4E" w:rsidRDefault="00ED0F4E" w:rsidP="00C77772">
            <w:r>
              <w:t>2023</w:t>
            </w:r>
          </w:p>
          <w:p w:rsidR="00ED0F4E" w:rsidRDefault="00ED0F4E" w:rsidP="00C77772">
            <w:r>
              <w:t>(прогноз)</w:t>
            </w:r>
          </w:p>
        </w:tc>
      </w:tr>
      <w:tr w:rsidR="00ED0F4E" w:rsidTr="00AD61AE">
        <w:tc>
          <w:tcPr>
            <w:tcW w:w="3369" w:type="dxa"/>
            <w:tcBorders>
              <w:right w:val="single" w:sz="4" w:space="0" w:color="auto"/>
            </w:tcBorders>
          </w:tcPr>
          <w:p w:rsidR="00ED0F4E" w:rsidRDefault="00AD61AE" w:rsidP="00C77772">
            <w:r>
              <w:t>Доходы бюджета, всего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0F4E" w:rsidRDefault="00AD61AE" w:rsidP="00AD61AE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29" w:type="dxa"/>
          </w:tcPr>
          <w:p w:rsidR="00ED0F4E" w:rsidRDefault="00407C9D" w:rsidP="00C77772">
            <w:r>
              <w:t>20856,0</w:t>
            </w:r>
          </w:p>
        </w:tc>
        <w:tc>
          <w:tcPr>
            <w:tcW w:w="1275" w:type="dxa"/>
          </w:tcPr>
          <w:p w:rsidR="00ED0F4E" w:rsidRDefault="00407C9D" w:rsidP="00C77772">
            <w:r>
              <w:t>23484,6</w:t>
            </w:r>
          </w:p>
        </w:tc>
        <w:tc>
          <w:tcPr>
            <w:tcW w:w="1418" w:type="dxa"/>
          </w:tcPr>
          <w:p w:rsidR="00ED0F4E" w:rsidRDefault="00407C9D" w:rsidP="00C77772">
            <w:r>
              <w:t>23826,6</w:t>
            </w:r>
          </w:p>
        </w:tc>
        <w:tc>
          <w:tcPr>
            <w:tcW w:w="1417" w:type="dxa"/>
          </w:tcPr>
          <w:p w:rsidR="00ED0F4E" w:rsidRDefault="00407C9D" w:rsidP="00C77772">
            <w:r>
              <w:t>24506,3</w:t>
            </w:r>
          </w:p>
        </w:tc>
      </w:tr>
      <w:tr w:rsidR="00ED0F4E" w:rsidTr="00AD61AE">
        <w:tc>
          <w:tcPr>
            <w:tcW w:w="3369" w:type="dxa"/>
            <w:tcBorders>
              <w:right w:val="single" w:sz="4" w:space="0" w:color="auto"/>
            </w:tcBorders>
          </w:tcPr>
          <w:p w:rsidR="00ED0F4E" w:rsidRDefault="00AD61AE" w:rsidP="00C77772">
            <w:r>
              <w:t>В том числе: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0F4E" w:rsidRDefault="00ED0F4E" w:rsidP="00ED0F4E"/>
        </w:tc>
        <w:tc>
          <w:tcPr>
            <w:tcW w:w="1229" w:type="dxa"/>
          </w:tcPr>
          <w:p w:rsidR="00ED0F4E" w:rsidRDefault="00ED0F4E" w:rsidP="00C77772"/>
        </w:tc>
        <w:tc>
          <w:tcPr>
            <w:tcW w:w="1275" w:type="dxa"/>
          </w:tcPr>
          <w:p w:rsidR="00ED0F4E" w:rsidRDefault="00ED0F4E" w:rsidP="00C77772"/>
        </w:tc>
        <w:tc>
          <w:tcPr>
            <w:tcW w:w="1418" w:type="dxa"/>
          </w:tcPr>
          <w:p w:rsidR="00ED0F4E" w:rsidRDefault="00ED0F4E" w:rsidP="00C77772"/>
        </w:tc>
        <w:tc>
          <w:tcPr>
            <w:tcW w:w="1417" w:type="dxa"/>
          </w:tcPr>
          <w:p w:rsidR="00ED0F4E" w:rsidRDefault="00ED0F4E" w:rsidP="00C77772"/>
        </w:tc>
      </w:tr>
      <w:tr w:rsidR="00ED0F4E" w:rsidTr="00AD61AE">
        <w:tc>
          <w:tcPr>
            <w:tcW w:w="3369" w:type="dxa"/>
            <w:tcBorders>
              <w:right w:val="single" w:sz="4" w:space="0" w:color="auto"/>
            </w:tcBorders>
          </w:tcPr>
          <w:p w:rsidR="00ED0F4E" w:rsidRDefault="00AD61AE" w:rsidP="00C77772">
            <w:r>
              <w:t>Налоговые доходы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0F4E" w:rsidRDefault="00AD61AE" w:rsidP="00ED0F4E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29" w:type="dxa"/>
          </w:tcPr>
          <w:p w:rsidR="00ED0F4E" w:rsidRDefault="00407C9D" w:rsidP="00C77772">
            <w:r>
              <w:t>18808,0</w:t>
            </w:r>
          </w:p>
        </w:tc>
        <w:tc>
          <w:tcPr>
            <w:tcW w:w="1275" w:type="dxa"/>
          </w:tcPr>
          <w:p w:rsidR="00ED0F4E" w:rsidRDefault="00407C9D" w:rsidP="00C77772">
            <w:r>
              <w:t>21305,0</w:t>
            </w:r>
          </w:p>
        </w:tc>
        <w:tc>
          <w:tcPr>
            <w:tcW w:w="1418" w:type="dxa"/>
          </w:tcPr>
          <w:p w:rsidR="00ED0F4E" w:rsidRDefault="00407C9D" w:rsidP="00C77772">
            <w:r>
              <w:t>21644,0</w:t>
            </w:r>
          </w:p>
        </w:tc>
        <w:tc>
          <w:tcPr>
            <w:tcW w:w="1417" w:type="dxa"/>
          </w:tcPr>
          <w:p w:rsidR="00ED0F4E" w:rsidRDefault="00407C9D" w:rsidP="00C77772">
            <w:r>
              <w:t>22385,0</w:t>
            </w:r>
          </w:p>
        </w:tc>
      </w:tr>
      <w:tr w:rsidR="00ED0F4E" w:rsidTr="00AD61AE">
        <w:tc>
          <w:tcPr>
            <w:tcW w:w="3369" w:type="dxa"/>
            <w:tcBorders>
              <w:right w:val="single" w:sz="4" w:space="0" w:color="auto"/>
            </w:tcBorders>
          </w:tcPr>
          <w:p w:rsidR="00ED0F4E" w:rsidRDefault="00AD61AE" w:rsidP="00C77772">
            <w:r>
              <w:t>Неналоговые доходы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0F4E" w:rsidRDefault="00AD61AE" w:rsidP="00ED0F4E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29" w:type="dxa"/>
          </w:tcPr>
          <w:p w:rsidR="00ED0F4E" w:rsidRDefault="00407C9D" w:rsidP="00C77772">
            <w:r>
              <w:t>252,0</w:t>
            </w:r>
          </w:p>
        </w:tc>
        <w:tc>
          <w:tcPr>
            <w:tcW w:w="1275" w:type="dxa"/>
          </w:tcPr>
          <w:p w:rsidR="00ED0F4E" w:rsidRDefault="00407C9D" w:rsidP="00C77772">
            <w:r>
              <w:t>390,0</w:t>
            </w:r>
          </w:p>
        </w:tc>
        <w:tc>
          <w:tcPr>
            <w:tcW w:w="1418" w:type="dxa"/>
          </w:tcPr>
          <w:p w:rsidR="00ED0F4E" w:rsidRDefault="00407C9D" w:rsidP="00C77772">
            <w:r>
              <w:t>390,0</w:t>
            </w:r>
          </w:p>
        </w:tc>
        <w:tc>
          <w:tcPr>
            <w:tcW w:w="1417" w:type="dxa"/>
          </w:tcPr>
          <w:p w:rsidR="00ED0F4E" w:rsidRDefault="00407C9D" w:rsidP="00C77772">
            <w:r>
              <w:t>390,0</w:t>
            </w:r>
          </w:p>
        </w:tc>
      </w:tr>
      <w:tr w:rsidR="00ED0F4E" w:rsidTr="00AD61AE">
        <w:tc>
          <w:tcPr>
            <w:tcW w:w="3369" w:type="dxa"/>
            <w:tcBorders>
              <w:right w:val="single" w:sz="4" w:space="0" w:color="auto"/>
            </w:tcBorders>
          </w:tcPr>
          <w:p w:rsidR="00ED0F4E" w:rsidRDefault="00407C9D" w:rsidP="00C77772">
            <w:r>
              <w:lastRenderedPageBreak/>
              <w:t>Б</w:t>
            </w:r>
            <w:r w:rsidR="00AD61AE">
              <w:t>езвозмездные поступления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0F4E" w:rsidRDefault="00AD61AE" w:rsidP="00C77772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29" w:type="dxa"/>
          </w:tcPr>
          <w:p w:rsidR="00ED0F4E" w:rsidRDefault="00407C9D" w:rsidP="00C77772">
            <w:r>
              <w:t>1796,0</w:t>
            </w:r>
          </w:p>
        </w:tc>
        <w:tc>
          <w:tcPr>
            <w:tcW w:w="1275" w:type="dxa"/>
          </w:tcPr>
          <w:p w:rsidR="00ED0F4E" w:rsidRDefault="00407C9D" w:rsidP="00C77772">
            <w:r>
              <w:t>1789,6</w:t>
            </w:r>
          </w:p>
        </w:tc>
        <w:tc>
          <w:tcPr>
            <w:tcW w:w="1418" w:type="dxa"/>
          </w:tcPr>
          <w:p w:rsidR="00ED0F4E" w:rsidRDefault="00407C9D" w:rsidP="00C77772">
            <w:r>
              <w:t>1792,6</w:t>
            </w:r>
          </w:p>
        </w:tc>
        <w:tc>
          <w:tcPr>
            <w:tcW w:w="1417" w:type="dxa"/>
          </w:tcPr>
          <w:p w:rsidR="00ED0F4E" w:rsidRDefault="00407C9D" w:rsidP="00C77772">
            <w:r>
              <w:t>1731,3</w:t>
            </w:r>
          </w:p>
        </w:tc>
      </w:tr>
      <w:tr w:rsidR="00ED0F4E" w:rsidTr="00AD61AE">
        <w:tc>
          <w:tcPr>
            <w:tcW w:w="3369" w:type="dxa"/>
            <w:tcBorders>
              <w:right w:val="single" w:sz="4" w:space="0" w:color="auto"/>
            </w:tcBorders>
          </w:tcPr>
          <w:p w:rsidR="00ED0F4E" w:rsidRDefault="00AD61AE" w:rsidP="00C77772">
            <w:r>
              <w:t>Расходы бюджета, всего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0F4E" w:rsidRDefault="00AD61AE" w:rsidP="00ED0F4E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29" w:type="dxa"/>
          </w:tcPr>
          <w:p w:rsidR="00ED0F4E" w:rsidRDefault="00407C9D" w:rsidP="00C77772">
            <w:r>
              <w:t>19877,0</w:t>
            </w:r>
          </w:p>
        </w:tc>
        <w:tc>
          <w:tcPr>
            <w:tcW w:w="1275" w:type="dxa"/>
          </w:tcPr>
          <w:p w:rsidR="00ED0F4E" w:rsidRDefault="00407C9D" w:rsidP="00C77772">
            <w:r>
              <w:t>23484,6</w:t>
            </w:r>
          </w:p>
        </w:tc>
        <w:tc>
          <w:tcPr>
            <w:tcW w:w="1418" w:type="dxa"/>
          </w:tcPr>
          <w:p w:rsidR="00ED0F4E" w:rsidRDefault="00407C9D" w:rsidP="00C77772">
            <w:r>
              <w:t>23826,6</w:t>
            </w:r>
          </w:p>
        </w:tc>
        <w:tc>
          <w:tcPr>
            <w:tcW w:w="1417" w:type="dxa"/>
          </w:tcPr>
          <w:p w:rsidR="00ED0F4E" w:rsidRDefault="00407C9D" w:rsidP="00C77772">
            <w:r>
              <w:t>24506,3</w:t>
            </w:r>
          </w:p>
        </w:tc>
      </w:tr>
      <w:tr w:rsidR="00AD61AE" w:rsidTr="00AD61AE">
        <w:tc>
          <w:tcPr>
            <w:tcW w:w="3369" w:type="dxa"/>
            <w:tcBorders>
              <w:right w:val="single" w:sz="4" w:space="0" w:color="auto"/>
            </w:tcBorders>
          </w:tcPr>
          <w:p w:rsidR="00AD61AE" w:rsidRDefault="00AD61AE" w:rsidP="00C77772">
            <w:r>
              <w:t xml:space="preserve">Финансовый </w:t>
            </w:r>
            <w:proofErr w:type="spellStart"/>
            <w:r>
              <w:t>результат,+</w:t>
            </w:r>
            <w:proofErr w:type="spellEnd"/>
            <w:r>
              <w:t>/-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61AE" w:rsidRDefault="00AD61AE" w:rsidP="00ED0F4E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29" w:type="dxa"/>
          </w:tcPr>
          <w:p w:rsidR="00AD61AE" w:rsidRDefault="00407C9D" w:rsidP="00C77772">
            <w:r>
              <w:t>+979,0</w:t>
            </w:r>
          </w:p>
        </w:tc>
        <w:tc>
          <w:tcPr>
            <w:tcW w:w="1275" w:type="dxa"/>
          </w:tcPr>
          <w:p w:rsidR="00AD61AE" w:rsidRDefault="00AD61AE" w:rsidP="00C77772"/>
        </w:tc>
        <w:tc>
          <w:tcPr>
            <w:tcW w:w="1418" w:type="dxa"/>
          </w:tcPr>
          <w:p w:rsidR="00AD61AE" w:rsidRDefault="00AD61AE" w:rsidP="00C77772"/>
        </w:tc>
        <w:tc>
          <w:tcPr>
            <w:tcW w:w="1417" w:type="dxa"/>
          </w:tcPr>
          <w:p w:rsidR="00AD61AE" w:rsidRDefault="00AD61AE" w:rsidP="00C77772"/>
        </w:tc>
      </w:tr>
      <w:tr w:rsidR="00AD61AE" w:rsidTr="00AD61AE">
        <w:tc>
          <w:tcPr>
            <w:tcW w:w="3369" w:type="dxa"/>
            <w:tcBorders>
              <w:right w:val="single" w:sz="4" w:space="0" w:color="auto"/>
            </w:tcBorders>
          </w:tcPr>
          <w:p w:rsidR="00AD61AE" w:rsidRDefault="00AD61AE" w:rsidP="00C77772">
            <w:r>
              <w:t>Доля налоговых и неналоговых доходов местного бюджета в общем объеме доходов бюджета МО (без учета безвозмездных поступлений, имеющих целевой характер)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61AE" w:rsidRDefault="00AD61AE" w:rsidP="00ED0F4E"/>
          <w:p w:rsidR="00AD61AE" w:rsidRDefault="00AD61AE" w:rsidP="00ED0F4E"/>
          <w:p w:rsidR="00AD61AE" w:rsidRDefault="00AD61AE" w:rsidP="00ED0F4E"/>
          <w:p w:rsidR="00AD61AE" w:rsidRDefault="00AD61AE" w:rsidP="00ED0F4E">
            <w:r>
              <w:t>%</w:t>
            </w:r>
          </w:p>
        </w:tc>
        <w:tc>
          <w:tcPr>
            <w:tcW w:w="1229" w:type="dxa"/>
          </w:tcPr>
          <w:p w:rsidR="00AD61AE" w:rsidRDefault="00AD61AE" w:rsidP="00C77772"/>
        </w:tc>
        <w:tc>
          <w:tcPr>
            <w:tcW w:w="1275" w:type="dxa"/>
          </w:tcPr>
          <w:p w:rsidR="00AD61AE" w:rsidRDefault="00AD61AE" w:rsidP="00C77772"/>
        </w:tc>
        <w:tc>
          <w:tcPr>
            <w:tcW w:w="1418" w:type="dxa"/>
          </w:tcPr>
          <w:p w:rsidR="00AD61AE" w:rsidRDefault="00AD61AE" w:rsidP="00C77772"/>
        </w:tc>
        <w:tc>
          <w:tcPr>
            <w:tcW w:w="1417" w:type="dxa"/>
          </w:tcPr>
          <w:p w:rsidR="00AD61AE" w:rsidRDefault="00AD61AE" w:rsidP="00C77772"/>
        </w:tc>
      </w:tr>
      <w:tr w:rsidR="00AD61AE" w:rsidTr="00AD61AE">
        <w:tc>
          <w:tcPr>
            <w:tcW w:w="3369" w:type="dxa"/>
            <w:tcBorders>
              <w:right w:val="single" w:sz="4" w:space="0" w:color="auto"/>
            </w:tcBorders>
          </w:tcPr>
          <w:p w:rsidR="00AD61AE" w:rsidRDefault="00AD61AE" w:rsidP="00C77772">
            <w:proofErr w:type="gramStart"/>
            <w:r>
              <w:t>Удельный вес недоимки по имущественным налогам на 1 января года, следующего за отчетным к общему объему поступления доходов в местный бюджет поселения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61AE" w:rsidRDefault="00AD61AE" w:rsidP="00ED0F4E"/>
        </w:tc>
        <w:tc>
          <w:tcPr>
            <w:tcW w:w="1229" w:type="dxa"/>
          </w:tcPr>
          <w:p w:rsidR="00AD61AE" w:rsidRDefault="00AD61AE" w:rsidP="00C77772"/>
        </w:tc>
        <w:tc>
          <w:tcPr>
            <w:tcW w:w="1275" w:type="dxa"/>
          </w:tcPr>
          <w:p w:rsidR="00AD61AE" w:rsidRDefault="00AD61AE" w:rsidP="00C77772"/>
        </w:tc>
        <w:tc>
          <w:tcPr>
            <w:tcW w:w="1418" w:type="dxa"/>
          </w:tcPr>
          <w:p w:rsidR="00AD61AE" w:rsidRDefault="00AD61AE" w:rsidP="00C77772"/>
        </w:tc>
        <w:tc>
          <w:tcPr>
            <w:tcW w:w="1417" w:type="dxa"/>
          </w:tcPr>
          <w:p w:rsidR="00AD61AE" w:rsidRDefault="00AD61AE" w:rsidP="00C77772"/>
        </w:tc>
      </w:tr>
    </w:tbl>
    <w:p w:rsidR="00ED0F4E" w:rsidRDefault="00ED0F4E"/>
    <w:p w:rsidR="00F1350C" w:rsidRDefault="00AD61AE">
      <w:pPr>
        <w:rPr>
          <w:b/>
        </w:rPr>
      </w:pPr>
      <w:r w:rsidRPr="00041A24">
        <w:rPr>
          <w:b/>
        </w:rPr>
        <w:t>2.7.Дорожное хозяйство</w:t>
      </w:r>
    </w:p>
    <w:p w:rsidR="003818ED" w:rsidRDefault="003818ED" w:rsidP="00792164">
      <w:pPr>
        <w:pStyle w:val="a3"/>
      </w:pPr>
      <w:r>
        <w:rPr>
          <w:b/>
        </w:rPr>
        <w:t xml:space="preserve">     </w:t>
      </w:r>
      <w:r>
        <w:t>Основным функциональным объектом благоустройства  являются искусственные покрытия дорог, тротуаров, пешеходных дорожек и различных площадок. Искусственные покрытия должны обладать достаточной прочностью, обеспечивающей их устойчивость в разные времена года.</w:t>
      </w:r>
    </w:p>
    <w:p w:rsidR="003818ED" w:rsidRDefault="003818ED" w:rsidP="00792164">
      <w:pPr>
        <w:pStyle w:val="a3"/>
      </w:pPr>
      <w:r>
        <w:t xml:space="preserve">     Существенным недостатком состояния имеющихся искусственных покрытий в поселении являет</w:t>
      </w:r>
      <w:r w:rsidR="00FB542B">
        <w:t>с</w:t>
      </w:r>
      <w:r w:rsidR="0008644D">
        <w:t>я состояние покрытий тротуаров и</w:t>
      </w:r>
      <w:r w:rsidR="00FB542B">
        <w:t xml:space="preserve"> тротуаров на внутриквартальных и дворовых территориях, вызванное отчасти низким качеством выполняемых работ, неправильной эксплуатацией и длительным отсутствием работ по капитальному ремонту.</w:t>
      </w:r>
    </w:p>
    <w:p w:rsidR="00FB542B" w:rsidRPr="003818ED" w:rsidRDefault="00FB542B" w:rsidP="00792164">
      <w:pPr>
        <w:pStyle w:val="a3"/>
      </w:pPr>
      <w:r>
        <w:t xml:space="preserve">     В расчетный срок основным направлением будут выступать работы по строительству новых, реконструкции и ремонту существующих искусственных покрытий с более широким применением современных материалов и технологий.</w:t>
      </w:r>
    </w:p>
    <w:tbl>
      <w:tblPr>
        <w:tblStyle w:val="a6"/>
        <w:tblW w:w="9983" w:type="dxa"/>
        <w:tblLayout w:type="fixed"/>
        <w:tblLook w:val="04A0"/>
      </w:tblPr>
      <w:tblGrid>
        <w:gridCol w:w="3369"/>
        <w:gridCol w:w="1275"/>
        <w:gridCol w:w="1229"/>
        <w:gridCol w:w="1275"/>
        <w:gridCol w:w="1418"/>
        <w:gridCol w:w="1417"/>
      </w:tblGrid>
      <w:tr w:rsidR="00F1350C" w:rsidTr="00C77772">
        <w:tc>
          <w:tcPr>
            <w:tcW w:w="3369" w:type="dxa"/>
            <w:tcBorders>
              <w:right w:val="single" w:sz="4" w:space="0" w:color="auto"/>
            </w:tcBorders>
          </w:tcPr>
          <w:p w:rsidR="00F1350C" w:rsidRDefault="00F1350C" w:rsidP="00C77772">
            <w:r>
              <w:t>Показатель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350C" w:rsidRDefault="00F1350C" w:rsidP="00C77772">
            <w:r>
              <w:t>Ед.</w:t>
            </w:r>
          </w:p>
          <w:p w:rsidR="00F1350C" w:rsidRDefault="00F1350C" w:rsidP="00C77772">
            <w:proofErr w:type="spellStart"/>
            <w:r>
              <w:t>изм</w:t>
            </w:r>
            <w:proofErr w:type="spellEnd"/>
          </w:p>
        </w:tc>
        <w:tc>
          <w:tcPr>
            <w:tcW w:w="1229" w:type="dxa"/>
          </w:tcPr>
          <w:p w:rsidR="00F1350C" w:rsidRDefault="00F1350C" w:rsidP="00C77772">
            <w:r>
              <w:t>2020</w:t>
            </w:r>
          </w:p>
          <w:p w:rsidR="00F1350C" w:rsidRDefault="00F1350C" w:rsidP="00C77772">
            <w:r>
              <w:t>(факт)</w:t>
            </w:r>
          </w:p>
        </w:tc>
        <w:tc>
          <w:tcPr>
            <w:tcW w:w="1275" w:type="dxa"/>
          </w:tcPr>
          <w:p w:rsidR="00F1350C" w:rsidRDefault="00F1350C" w:rsidP="00C77772">
            <w:r>
              <w:t>2021 (оценка)</w:t>
            </w:r>
          </w:p>
        </w:tc>
        <w:tc>
          <w:tcPr>
            <w:tcW w:w="1418" w:type="dxa"/>
          </w:tcPr>
          <w:p w:rsidR="00F1350C" w:rsidRDefault="00F1350C" w:rsidP="00C77772">
            <w:r>
              <w:t>2022 (прогноз)</w:t>
            </w:r>
          </w:p>
        </w:tc>
        <w:tc>
          <w:tcPr>
            <w:tcW w:w="1417" w:type="dxa"/>
          </w:tcPr>
          <w:p w:rsidR="00F1350C" w:rsidRDefault="00F1350C" w:rsidP="00C77772">
            <w:r>
              <w:t>2023</w:t>
            </w:r>
          </w:p>
          <w:p w:rsidR="00F1350C" w:rsidRDefault="00F1350C" w:rsidP="00C77772">
            <w:r>
              <w:t>(прогноз)</w:t>
            </w:r>
          </w:p>
        </w:tc>
      </w:tr>
      <w:tr w:rsidR="00F1350C" w:rsidTr="00C77772">
        <w:tc>
          <w:tcPr>
            <w:tcW w:w="3369" w:type="dxa"/>
            <w:tcBorders>
              <w:right w:val="single" w:sz="4" w:space="0" w:color="auto"/>
            </w:tcBorders>
          </w:tcPr>
          <w:p w:rsidR="00F1350C" w:rsidRDefault="00F1350C" w:rsidP="00C77772">
            <w: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350C" w:rsidRDefault="00F1350C" w:rsidP="00C77772"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229" w:type="dxa"/>
          </w:tcPr>
          <w:p w:rsidR="00F1350C" w:rsidRDefault="00041A24" w:rsidP="00C77772">
            <w:r>
              <w:t>16950</w:t>
            </w:r>
          </w:p>
        </w:tc>
        <w:tc>
          <w:tcPr>
            <w:tcW w:w="1275" w:type="dxa"/>
          </w:tcPr>
          <w:p w:rsidR="00F1350C" w:rsidRDefault="002A4A4F" w:rsidP="00C77772">
            <w:r>
              <w:t>16950</w:t>
            </w:r>
          </w:p>
        </w:tc>
        <w:tc>
          <w:tcPr>
            <w:tcW w:w="1418" w:type="dxa"/>
          </w:tcPr>
          <w:p w:rsidR="00F1350C" w:rsidRDefault="002A4A4F" w:rsidP="00C77772">
            <w:r>
              <w:t>16950</w:t>
            </w:r>
          </w:p>
        </w:tc>
        <w:tc>
          <w:tcPr>
            <w:tcW w:w="1417" w:type="dxa"/>
          </w:tcPr>
          <w:p w:rsidR="00F1350C" w:rsidRDefault="002A4A4F" w:rsidP="00C77772">
            <w:r>
              <w:t>16950</w:t>
            </w:r>
          </w:p>
        </w:tc>
      </w:tr>
      <w:tr w:rsidR="00F1350C" w:rsidTr="00C77772">
        <w:tc>
          <w:tcPr>
            <w:tcW w:w="3369" w:type="dxa"/>
            <w:tcBorders>
              <w:right w:val="single" w:sz="4" w:space="0" w:color="auto"/>
            </w:tcBorders>
          </w:tcPr>
          <w:p w:rsidR="00F1350C" w:rsidRDefault="00F1350C" w:rsidP="00C77772">
            <w:r>
              <w:t xml:space="preserve">Ремонт и содержание </w:t>
            </w:r>
            <w:r>
              <w:lastRenderedPageBreak/>
              <w:t>улично-дорожной сети поселения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350C" w:rsidRDefault="00F1350C" w:rsidP="00C77772">
            <w:proofErr w:type="gramStart"/>
            <w:r>
              <w:lastRenderedPageBreak/>
              <w:t>км</w:t>
            </w:r>
            <w:proofErr w:type="gramEnd"/>
            <w:r>
              <w:t>.</w:t>
            </w:r>
          </w:p>
        </w:tc>
        <w:tc>
          <w:tcPr>
            <w:tcW w:w="1229" w:type="dxa"/>
          </w:tcPr>
          <w:p w:rsidR="00F1350C" w:rsidRDefault="006A7BCE" w:rsidP="00C77772">
            <w:r>
              <w:t>8</w:t>
            </w:r>
          </w:p>
        </w:tc>
        <w:tc>
          <w:tcPr>
            <w:tcW w:w="1275" w:type="dxa"/>
          </w:tcPr>
          <w:p w:rsidR="00F1350C" w:rsidRDefault="006A7BCE" w:rsidP="00C77772">
            <w:r>
              <w:t>10</w:t>
            </w:r>
          </w:p>
        </w:tc>
        <w:tc>
          <w:tcPr>
            <w:tcW w:w="1418" w:type="dxa"/>
          </w:tcPr>
          <w:p w:rsidR="00F1350C" w:rsidRDefault="006A7BCE" w:rsidP="00C77772">
            <w:r>
              <w:t>8</w:t>
            </w:r>
          </w:p>
        </w:tc>
        <w:tc>
          <w:tcPr>
            <w:tcW w:w="1417" w:type="dxa"/>
          </w:tcPr>
          <w:p w:rsidR="00F1350C" w:rsidRDefault="00F1350C" w:rsidP="00C77772"/>
        </w:tc>
      </w:tr>
      <w:tr w:rsidR="00F1350C" w:rsidTr="00C77772">
        <w:tc>
          <w:tcPr>
            <w:tcW w:w="3369" w:type="dxa"/>
            <w:tcBorders>
              <w:right w:val="single" w:sz="4" w:space="0" w:color="auto"/>
            </w:tcBorders>
          </w:tcPr>
          <w:p w:rsidR="00F1350C" w:rsidRDefault="00F1350C" w:rsidP="00C77772">
            <w:r>
              <w:lastRenderedPageBreak/>
              <w:t>Доля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350C" w:rsidRDefault="00F1350C" w:rsidP="00C77772"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229" w:type="dxa"/>
          </w:tcPr>
          <w:p w:rsidR="00F1350C" w:rsidRDefault="00041A24" w:rsidP="00C77772">
            <w:r>
              <w:t>26</w:t>
            </w:r>
          </w:p>
        </w:tc>
        <w:tc>
          <w:tcPr>
            <w:tcW w:w="1275" w:type="dxa"/>
          </w:tcPr>
          <w:p w:rsidR="00F1350C" w:rsidRDefault="00041A24" w:rsidP="00C77772">
            <w:r>
              <w:t>1</w:t>
            </w:r>
            <w:r w:rsidR="0013273D">
              <w:t>8</w:t>
            </w:r>
          </w:p>
        </w:tc>
        <w:tc>
          <w:tcPr>
            <w:tcW w:w="1418" w:type="dxa"/>
          </w:tcPr>
          <w:p w:rsidR="00F1350C" w:rsidRDefault="0013273D" w:rsidP="00C77772">
            <w:r>
              <w:t>8</w:t>
            </w:r>
          </w:p>
        </w:tc>
        <w:tc>
          <w:tcPr>
            <w:tcW w:w="1417" w:type="dxa"/>
          </w:tcPr>
          <w:p w:rsidR="00F1350C" w:rsidRDefault="00041A24" w:rsidP="00C77772">
            <w:r>
              <w:t>-</w:t>
            </w:r>
          </w:p>
        </w:tc>
      </w:tr>
    </w:tbl>
    <w:p w:rsidR="00AD61AE" w:rsidRDefault="00AD61AE"/>
    <w:p w:rsidR="00F1350C" w:rsidRPr="006C75D4" w:rsidRDefault="00F1350C">
      <w:pPr>
        <w:rPr>
          <w:b/>
        </w:rPr>
      </w:pPr>
      <w:r>
        <w:t xml:space="preserve"> </w:t>
      </w:r>
      <w:r w:rsidR="00E12437" w:rsidRPr="006C75D4">
        <w:rPr>
          <w:b/>
        </w:rPr>
        <w:t xml:space="preserve">2.8.Благоустройство </w:t>
      </w:r>
      <w:r w:rsidRPr="006C75D4">
        <w:rPr>
          <w:b/>
        </w:rPr>
        <w:t>озеленение</w:t>
      </w:r>
    </w:p>
    <w:p w:rsidR="003818ED" w:rsidRDefault="003818ED" w:rsidP="00792164">
      <w:pPr>
        <w:pStyle w:val="a3"/>
      </w:pPr>
      <w:r>
        <w:t xml:space="preserve">     Значение благоустройства территории очень велико. По уровню благоустройства можно судить не только о качестве инженерного обеспечения населенного пункта, но и о качестве работы органов исполнительной власти. Федеральный закон №131-ФЗ от 06.10.2003г. «Об общих принципах организации местного самоуправления в Российской Федерации» закрепил ответственность органов местного самоуправления за благоустройство территории.</w:t>
      </w:r>
    </w:p>
    <w:p w:rsidR="003818ED" w:rsidRDefault="003818ED" w:rsidP="00792164">
      <w:pPr>
        <w:pStyle w:val="a3"/>
      </w:pPr>
      <w:r>
        <w:t xml:space="preserve">     Многолетнее недофинансирование рабо</w:t>
      </w:r>
      <w:r w:rsidR="00FB542B">
        <w:t>т по содержанию существующих об</w:t>
      </w:r>
      <w:r>
        <w:t xml:space="preserve">ъектов благоустройства и отсутствие средств на </w:t>
      </w:r>
      <w:proofErr w:type="gramStart"/>
      <w:r>
        <w:t>строительство</w:t>
      </w:r>
      <w:proofErr w:type="gramEnd"/>
      <w:r>
        <w:t xml:space="preserve"> и приобретение новых элементов благоустройства требует особого внимания к данной сфере муниципального хозяйства.</w:t>
      </w:r>
    </w:p>
    <w:p w:rsidR="00FB542B" w:rsidRDefault="00FB542B" w:rsidP="00792164">
      <w:pPr>
        <w:pStyle w:val="a3"/>
      </w:pPr>
      <w:r>
        <w:t xml:space="preserve">    Зеленые насаждения – один из важнейших элементов благоустройства территории села. Озелененная территория обладает многими положительными свойствами: поглощает углекислоту, обогащает воздух кислородом, служ</w:t>
      </w:r>
      <w:r w:rsidR="00D02B2C">
        <w:t>ит средством защиты от пыли, заг</w:t>
      </w:r>
      <w:r>
        <w:t>рязнений  атмосферного воздуха отходами</w:t>
      </w:r>
      <w:r w:rsidR="00D02B2C">
        <w:t xml:space="preserve"> промышленного </w:t>
      </w:r>
      <w:r>
        <w:t xml:space="preserve"> производства и транспорта</w:t>
      </w:r>
      <w:r w:rsidR="00D02B2C">
        <w:t>. Зеленые массивы улучшают микроклиматические условия, поскольку снижают силу ветра, увеличивают влажность воздуха, регулируют тепловой режим.</w:t>
      </w:r>
    </w:p>
    <w:p w:rsidR="00D02B2C" w:rsidRDefault="00D02B2C" w:rsidP="00792164">
      <w:pPr>
        <w:pStyle w:val="a3"/>
      </w:pPr>
      <w:r>
        <w:t xml:space="preserve">    Система зеленых насаждений села </w:t>
      </w:r>
      <w:proofErr w:type="gramStart"/>
      <w:r>
        <w:t>Октябрьское</w:t>
      </w:r>
      <w:proofErr w:type="gramEnd"/>
      <w:r>
        <w:t xml:space="preserve"> представлена: зелеными насаждениями общего пользования на территории улиц и площадей, скверов и зеленых зон; зелеными насаждениями ограниченного пользования – территории детских садов и школ, больницы, учреждений культуры и спорта и т.п.; зелеными насаждениями в </w:t>
      </w:r>
      <w:proofErr w:type="spellStart"/>
      <w:r>
        <w:t>водоохранных</w:t>
      </w:r>
      <w:proofErr w:type="spellEnd"/>
      <w:r>
        <w:t xml:space="preserve"> зонах.</w:t>
      </w:r>
    </w:p>
    <w:p w:rsidR="00D02B2C" w:rsidRDefault="00D02B2C" w:rsidP="00792164">
      <w:pPr>
        <w:pStyle w:val="a3"/>
      </w:pPr>
      <w:r>
        <w:t xml:space="preserve">    В настоящее время  территория с</w:t>
      </w:r>
      <w:proofErr w:type="gramStart"/>
      <w:r>
        <w:t>.О</w:t>
      </w:r>
      <w:proofErr w:type="gramEnd"/>
      <w:r>
        <w:t>ктябрьское характеризуется недостаточной площадью зеленых насаждений общего пользования, это объясняется прежде всего отсутствием финансирования на данные виды работ. Отчасти такое положение компенсируется озеленением индивидуальных подворий.</w:t>
      </w:r>
    </w:p>
    <w:p w:rsidR="00D02B2C" w:rsidRDefault="00D02B2C" w:rsidP="00792164">
      <w:pPr>
        <w:pStyle w:val="a3"/>
      </w:pPr>
      <w:r>
        <w:t xml:space="preserve">     Установки уличного освещения являются частью общей системы благоустройства. Важнейшая функция искусственного освещения улиц и площадей – обеспечение безопасности движения транспорта и пешеходов. Т</w:t>
      </w:r>
      <w:r w:rsidR="002A4A4F">
        <w:t>ерритория села освещена  на 98%.</w:t>
      </w:r>
    </w:p>
    <w:p w:rsidR="002A4A4F" w:rsidRDefault="002A4A4F" w:rsidP="00792164">
      <w:pPr>
        <w:pStyle w:val="a3"/>
      </w:pPr>
      <w:r>
        <w:lastRenderedPageBreak/>
        <w:t xml:space="preserve">   На территории Октябрьского сельского поселения в восточной части села находится несанкционированная свалка площадью 2,7 га, ликвидация которой является одной из главных задач сельского поселения.</w:t>
      </w:r>
    </w:p>
    <w:p w:rsidR="003818ED" w:rsidRDefault="003818ED">
      <w:r>
        <w:t xml:space="preserve">     </w:t>
      </w:r>
    </w:p>
    <w:tbl>
      <w:tblPr>
        <w:tblStyle w:val="a6"/>
        <w:tblW w:w="9983" w:type="dxa"/>
        <w:tblLayout w:type="fixed"/>
        <w:tblLook w:val="04A0"/>
      </w:tblPr>
      <w:tblGrid>
        <w:gridCol w:w="3369"/>
        <w:gridCol w:w="1275"/>
        <w:gridCol w:w="1229"/>
        <w:gridCol w:w="1275"/>
        <w:gridCol w:w="1418"/>
        <w:gridCol w:w="1417"/>
      </w:tblGrid>
      <w:tr w:rsidR="00F1350C" w:rsidTr="00C77772">
        <w:tc>
          <w:tcPr>
            <w:tcW w:w="3369" w:type="dxa"/>
            <w:tcBorders>
              <w:right w:val="single" w:sz="4" w:space="0" w:color="auto"/>
            </w:tcBorders>
          </w:tcPr>
          <w:p w:rsidR="00F1350C" w:rsidRDefault="00F1350C" w:rsidP="00C77772">
            <w:r>
              <w:t>Показатель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350C" w:rsidRDefault="00F1350C" w:rsidP="00C77772">
            <w:r>
              <w:t>Ед.</w:t>
            </w:r>
          </w:p>
          <w:p w:rsidR="00F1350C" w:rsidRDefault="00F1350C" w:rsidP="00C77772">
            <w:proofErr w:type="spellStart"/>
            <w:r>
              <w:t>изм</w:t>
            </w:r>
            <w:proofErr w:type="spellEnd"/>
          </w:p>
        </w:tc>
        <w:tc>
          <w:tcPr>
            <w:tcW w:w="1229" w:type="dxa"/>
          </w:tcPr>
          <w:p w:rsidR="00F1350C" w:rsidRDefault="00F1350C" w:rsidP="00C77772">
            <w:r>
              <w:t>2020</w:t>
            </w:r>
          </w:p>
          <w:p w:rsidR="00F1350C" w:rsidRDefault="00F1350C" w:rsidP="00C77772">
            <w:r>
              <w:t>(факт)</w:t>
            </w:r>
          </w:p>
        </w:tc>
        <w:tc>
          <w:tcPr>
            <w:tcW w:w="1275" w:type="dxa"/>
          </w:tcPr>
          <w:p w:rsidR="00F1350C" w:rsidRDefault="00F1350C" w:rsidP="00C77772">
            <w:r>
              <w:t>2021 (оценка)</w:t>
            </w:r>
          </w:p>
        </w:tc>
        <w:tc>
          <w:tcPr>
            <w:tcW w:w="1418" w:type="dxa"/>
          </w:tcPr>
          <w:p w:rsidR="00F1350C" w:rsidRDefault="00F1350C" w:rsidP="00C77772">
            <w:r>
              <w:t>2022 (прогноз)</w:t>
            </w:r>
          </w:p>
        </w:tc>
        <w:tc>
          <w:tcPr>
            <w:tcW w:w="1417" w:type="dxa"/>
          </w:tcPr>
          <w:p w:rsidR="00F1350C" w:rsidRDefault="00F1350C" w:rsidP="00C77772">
            <w:r>
              <w:t>2023</w:t>
            </w:r>
          </w:p>
          <w:p w:rsidR="00F1350C" w:rsidRDefault="00F1350C" w:rsidP="00C77772">
            <w:r>
              <w:t>(прогноз)</w:t>
            </w:r>
          </w:p>
        </w:tc>
      </w:tr>
      <w:tr w:rsidR="00F1350C" w:rsidTr="00C77772">
        <w:tc>
          <w:tcPr>
            <w:tcW w:w="3369" w:type="dxa"/>
            <w:tcBorders>
              <w:right w:val="single" w:sz="4" w:space="0" w:color="auto"/>
            </w:tcBorders>
          </w:tcPr>
          <w:p w:rsidR="00F1350C" w:rsidRDefault="00A85DD3" w:rsidP="00C77772">
            <w:r>
              <w:t>Светильники уличного  освещения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350C" w:rsidRDefault="002A4A4F" w:rsidP="00C77772">
            <w:r>
              <w:t>ш</w:t>
            </w:r>
            <w:r w:rsidR="0043075B">
              <w:t>т</w:t>
            </w:r>
            <w:r>
              <w:t>.</w:t>
            </w:r>
          </w:p>
        </w:tc>
        <w:tc>
          <w:tcPr>
            <w:tcW w:w="1229" w:type="dxa"/>
          </w:tcPr>
          <w:p w:rsidR="00F1350C" w:rsidRDefault="00041A24" w:rsidP="00C77772">
            <w:r>
              <w:t>494</w:t>
            </w:r>
          </w:p>
        </w:tc>
        <w:tc>
          <w:tcPr>
            <w:tcW w:w="1275" w:type="dxa"/>
          </w:tcPr>
          <w:p w:rsidR="00F1350C" w:rsidRDefault="00041A24" w:rsidP="00C77772">
            <w:r>
              <w:t>530</w:t>
            </w:r>
          </w:p>
        </w:tc>
        <w:tc>
          <w:tcPr>
            <w:tcW w:w="1418" w:type="dxa"/>
          </w:tcPr>
          <w:p w:rsidR="00F1350C" w:rsidRDefault="00041A24" w:rsidP="00C77772">
            <w:r>
              <w:t>560</w:t>
            </w:r>
          </w:p>
        </w:tc>
        <w:tc>
          <w:tcPr>
            <w:tcW w:w="1417" w:type="dxa"/>
          </w:tcPr>
          <w:p w:rsidR="00F1350C" w:rsidRDefault="00041A24" w:rsidP="00C77772">
            <w:r>
              <w:t>600</w:t>
            </w:r>
          </w:p>
        </w:tc>
      </w:tr>
      <w:tr w:rsidR="00F1350C" w:rsidTr="00C77772">
        <w:tc>
          <w:tcPr>
            <w:tcW w:w="3369" w:type="dxa"/>
            <w:tcBorders>
              <w:right w:val="single" w:sz="4" w:space="0" w:color="auto"/>
            </w:tcBorders>
          </w:tcPr>
          <w:p w:rsidR="00F1350C" w:rsidRDefault="00A85DD3" w:rsidP="00C77772">
            <w:r>
              <w:t>Содержание мест захоронений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350C" w:rsidRDefault="0043075B" w:rsidP="00C7777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9" w:type="dxa"/>
          </w:tcPr>
          <w:p w:rsidR="00F1350C" w:rsidRDefault="00041A24" w:rsidP="00C77772">
            <w:r>
              <w:t>1</w:t>
            </w:r>
          </w:p>
        </w:tc>
        <w:tc>
          <w:tcPr>
            <w:tcW w:w="1275" w:type="dxa"/>
          </w:tcPr>
          <w:p w:rsidR="00F1350C" w:rsidRDefault="00041A24" w:rsidP="00C77772">
            <w:r>
              <w:t>1</w:t>
            </w:r>
          </w:p>
        </w:tc>
        <w:tc>
          <w:tcPr>
            <w:tcW w:w="1418" w:type="dxa"/>
          </w:tcPr>
          <w:p w:rsidR="00F1350C" w:rsidRDefault="00041A24" w:rsidP="00C77772">
            <w:r>
              <w:t>1</w:t>
            </w:r>
          </w:p>
        </w:tc>
        <w:tc>
          <w:tcPr>
            <w:tcW w:w="1417" w:type="dxa"/>
          </w:tcPr>
          <w:p w:rsidR="00F1350C" w:rsidRDefault="00041A24" w:rsidP="00C77772">
            <w:r>
              <w:t>1</w:t>
            </w:r>
          </w:p>
        </w:tc>
      </w:tr>
      <w:tr w:rsidR="00F1350C" w:rsidTr="00C77772">
        <w:tc>
          <w:tcPr>
            <w:tcW w:w="3369" w:type="dxa"/>
            <w:tcBorders>
              <w:right w:val="single" w:sz="4" w:space="0" w:color="auto"/>
            </w:tcBorders>
          </w:tcPr>
          <w:p w:rsidR="00F1350C" w:rsidRDefault="00A85DD3" w:rsidP="00C77772">
            <w:r>
              <w:t>Уборка и вывоз мусора, несанкционированных свалок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350C" w:rsidRDefault="0043075B" w:rsidP="00C77772">
            <w:r>
              <w:t>к</w:t>
            </w:r>
            <w:r w:rsidR="00A85DD3">
              <w:t>уб.м.</w:t>
            </w:r>
          </w:p>
        </w:tc>
        <w:tc>
          <w:tcPr>
            <w:tcW w:w="1229" w:type="dxa"/>
          </w:tcPr>
          <w:p w:rsidR="00F1350C" w:rsidRDefault="00041A24" w:rsidP="00C77772">
            <w:r>
              <w:t>4000</w:t>
            </w:r>
          </w:p>
        </w:tc>
        <w:tc>
          <w:tcPr>
            <w:tcW w:w="1275" w:type="dxa"/>
          </w:tcPr>
          <w:p w:rsidR="00F1350C" w:rsidRDefault="002A4A4F" w:rsidP="00C77772">
            <w:r>
              <w:t>4010</w:t>
            </w:r>
          </w:p>
        </w:tc>
        <w:tc>
          <w:tcPr>
            <w:tcW w:w="1418" w:type="dxa"/>
          </w:tcPr>
          <w:p w:rsidR="00F1350C" w:rsidRDefault="002A4A4F" w:rsidP="00C77772">
            <w:r>
              <w:t>4020</w:t>
            </w:r>
          </w:p>
        </w:tc>
        <w:tc>
          <w:tcPr>
            <w:tcW w:w="1417" w:type="dxa"/>
          </w:tcPr>
          <w:p w:rsidR="00F1350C" w:rsidRDefault="002A4A4F" w:rsidP="00C77772">
            <w:r>
              <w:t>4030</w:t>
            </w:r>
          </w:p>
        </w:tc>
      </w:tr>
      <w:tr w:rsidR="00F1350C" w:rsidTr="00C77772">
        <w:tc>
          <w:tcPr>
            <w:tcW w:w="3369" w:type="dxa"/>
            <w:tcBorders>
              <w:right w:val="single" w:sz="4" w:space="0" w:color="auto"/>
            </w:tcBorders>
          </w:tcPr>
          <w:p w:rsidR="00F1350C" w:rsidRDefault="0043075B" w:rsidP="00C77772">
            <w:r>
              <w:t>Озеленение, спиливание аварийных деревьев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350C" w:rsidRDefault="000E3B6E" w:rsidP="00C77772">
            <w:proofErr w:type="spellStart"/>
            <w:proofErr w:type="gramStart"/>
            <w:r>
              <w:t>ш</w:t>
            </w:r>
            <w:r w:rsidR="0043075B">
              <w:t>т</w:t>
            </w:r>
            <w:proofErr w:type="spellEnd"/>
            <w:proofErr w:type="gramEnd"/>
          </w:p>
        </w:tc>
        <w:tc>
          <w:tcPr>
            <w:tcW w:w="1229" w:type="dxa"/>
          </w:tcPr>
          <w:p w:rsidR="00F1350C" w:rsidRDefault="00041A24" w:rsidP="00C77772">
            <w:r>
              <w:t>85</w:t>
            </w:r>
          </w:p>
        </w:tc>
        <w:tc>
          <w:tcPr>
            <w:tcW w:w="1275" w:type="dxa"/>
          </w:tcPr>
          <w:p w:rsidR="00F1350C" w:rsidRDefault="00041A24" w:rsidP="00C77772">
            <w:r>
              <w:t>100</w:t>
            </w:r>
          </w:p>
        </w:tc>
        <w:tc>
          <w:tcPr>
            <w:tcW w:w="1418" w:type="dxa"/>
          </w:tcPr>
          <w:p w:rsidR="00F1350C" w:rsidRDefault="00041A24" w:rsidP="00C77772">
            <w:r>
              <w:t>150</w:t>
            </w:r>
          </w:p>
        </w:tc>
        <w:tc>
          <w:tcPr>
            <w:tcW w:w="1417" w:type="dxa"/>
          </w:tcPr>
          <w:p w:rsidR="00F1350C" w:rsidRDefault="00041A24" w:rsidP="00C77772">
            <w:r>
              <w:t>200</w:t>
            </w:r>
          </w:p>
        </w:tc>
      </w:tr>
      <w:tr w:rsidR="00F1350C" w:rsidTr="00C77772">
        <w:tc>
          <w:tcPr>
            <w:tcW w:w="3369" w:type="dxa"/>
            <w:tcBorders>
              <w:right w:val="single" w:sz="4" w:space="0" w:color="auto"/>
            </w:tcBorders>
          </w:tcPr>
          <w:p w:rsidR="00F1350C" w:rsidRDefault="0043075B" w:rsidP="00C77772">
            <w:r>
              <w:t>Скашивание травы и обработка территории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350C" w:rsidRDefault="0043075B" w:rsidP="00C77772">
            <w:r>
              <w:t>га</w:t>
            </w:r>
          </w:p>
        </w:tc>
        <w:tc>
          <w:tcPr>
            <w:tcW w:w="1229" w:type="dxa"/>
          </w:tcPr>
          <w:p w:rsidR="00F1350C" w:rsidRDefault="00041A24" w:rsidP="00C77772">
            <w:r>
              <w:t>23</w:t>
            </w:r>
          </w:p>
        </w:tc>
        <w:tc>
          <w:tcPr>
            <w:tcW w:w="1275" w:type="dxa"/>
          </w:tcPr>
          <w:p w:rsidR="00F1350C" w:rsidRDefault="00041A24" w:rsidP="00C77772">
            <w:r>
              <w:t>2</w:t>
            </w:r>
            <w:r w:rsidR="007B1D9B">
              <w:t>4</w:t>
            </w:r>
          </w:p>
        </w:tc>
        <w:tc>
          <w:tcPr>
            <w:tcW w:w="1418" w:type="dxa"/>
          </w:tcPr>
          <w:p w:rsidR="00F1350C" w:rsidRDefault="00041A24" w:rsidP="00C77772">
            <w:r>
              <w:t>2</w:t>
            </w:r>
            <w:r w:rsidR="007B1D9B">
              <w:t>5</w:t>
            </w:r>
          </w:p>
        </w:tc>
        <w:tc>
          <w:tcPr>
            <w:tcW w:w="1417" w:type="dxa"/>
          </w:tcPr>
          <w:p w:rsidR="00F1350C" w:rsidRDefault="007B1D9B" w:rsidP="00C77772">
            <w:r>
              <w:t>26</w:t>
            </w:r>
          </w:p>
        </w:tc>
      </w:tr>
      <w:tr w:rsidR="00F1350C" w:rsidTr="00C77772">
        <w:tc>
          <w:tcPr>
            <w:tcW w:w="3369" w:type="dxa"/>
            <w:tcBorders>
              <w:right w:val="single" w:sz="4" w:space="0" w:color="auto"/>
            </w:tcBorders>
          </w:tcPr>
          <w:p w:rsidR="00F1350C" w:rsidRDefault="0043075B" w:rsidP="00C77772">
            <w:r>
              <w:t>Установка указателей  с названиями улиц и номерами домов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350C" w:rsidRDefault="0043075B" w:rsidP="00C7777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9" w:type="dxa"/>
          </w:tcPr>
          <w:p w:rsidR="00F1350C" w:rsidRDefault="002B32C5" w:rsidP="00C77772">
            <w:r>
              <w:t>516</w:t>
            </w:r>
          </w:p>
        </w:tc>
        <w:tc>
          <w:tcPr>
            <w:tcW w:w="1275" w:type="dxa"/>
          </w:tcPr>
          <w:p w:rsidR="00F1350C" w:rsidRDefault="002B32C5" w:rsidP="00C77772">
            <w:r>
              <w:t>374</w:t>
            </w:r>
          </w:p>
        </w:tc>
        <w:tc>
          <w:tcPr>
            <w:tcW w:w="1418" w:type="dxa"/>
          </w:tcPr>
          <w:p w:rsidR="00F1350C" w:rsidRDefault="002B32C5" w:rsidP="00C77772">
            <w:r>
              <w:t>20</w:t>
            </w:r>
          </w:p>
        </w:tc>
        <w:tc>
          <w:tcPr>
            <w:tcW w:w="1417" w:type="dxa"/>
          </w:tcPr>
          <w:p w:rsidR="00F1350C" w:rsidRDefault="002B32C5" w:rsidP="00C77772">
            <w:r>
              <w:t>15</w:t>
            </w:r>
          </w:p>
        </w:tc>
      </w:tr>
    </w:tbl>
    <w:p w:rsidR="00F1350C" w:rsidRDefault="00E75284">
      <w:r>
        <w:t xml:space="preserve">    Планируем провести  замену водопроводной линии  по улицам: Мичурина –</w:t>
      </w:r>
      <w:r w:rsidR="00144150">
        <w:t xml:space="preserve"> 250 м, </w:t>
      </w:r>
      <w:r>
        <w:t xml:space="preserve"> пер</w:t>
      </w:r>
      <w:proofErr w:type="gramStart"/>
      <w:r>
        <w:t>.Ш</w:t>
      </w:r>
      <w:proofErr w:type="gramEnd"/>
      <w:r>
        <w:t xml:space="preserve">кольный – 250 м. Провести канализационный коллектор по пер.Вишневый – 500 м, </w:t>
      </w:r>
      <w:proofErr w:type="spellStart"/>
      <w:r>
        <w:t>ул.Т.Гагиева</w:t>
      </w:r>
      <w:proofErr w:type="spellEnd"/>
      <w:r>
        <w:t xml:space="preserve"> –</w:t>
      </w:r>
      <w:r w:rsidR="00144150">
        <w:t xml:space="preserve"> 1100 м, ул.Победы-1150м.</w:t>
      </w:r>
      <w:r>
        <w:t xml:space="preserve"> </w:t>
      </w:r>
      <w:r w:rsidR="00144150">
        <w:t xml:space="preserve">, </w:t>
      </w:r>
      <w:proofErr w:type="spellStart"/>
      <w:r w:rsidR="00144150">
        <w:t>ул.Джатиева</w:t>
      </w:r>
      <w:proofErr w:type="spellEnd"/>
      <w:r w:rsidR="00144150">
        <w:t xml:space="preserve"> -250м, ул.1-я линия -250м, ул.2-я линия -250 м, ул.3-я линия -250м. </w:t>
      </w:r>
      <w:r>
        <w:t>Заасфальтировать тротуары по ул.Б.Хм</w:t>
      </w:r>
      <w:r w:rsidR="00144150">
        <w:t xml:space="preserve">ельницкого -1000м, </w:t>
      </w:r>
      <w:proofErr w:type="spellStart"/>
      <w:r w:rsidR="00144150">
        <w:t>ул.В.Абаева</w:t>
      </w:r>
      <w:proofErr w:type="spellEnd"/>
      <w:r w:rsidR="00144150">
        <w:t xml:space="preserve"> </w:t>
      </w:r>
      <w:r>
        <w:t>-800 м, ул</w:t>
      </w:r>
      <w:proofErr w:type="gramStart"/>
      <w:r>
        <w:t>.П</w:t>
      </w:r>
      <w:proofErr w:type="gramEnd"/>
      <w:r>
        <w:t>обеды -275 м, ул.Маяковского -270 м</w:t>
      </w:r>
      <w:r w:rsidR="00144150">
        <w:t xml:space="preserve">. и ул.Тарская -1500 м.  и дороги по ул.Джатиева-650 м, ул. 1-я линия -250 м, ул.2-я линия -250 м, ул.3-я линия -250 м. Установить  тренажеры и детские площадки по ул.Победы, Тарская и Коммунальная. Провести реконструкцию дороги от ул.Б.Хмельницкого до СТФ </w:t>
      </w:r>
      <w:proofErr w:type="spellStart"/>
      <w:r w:rsidR="00144150">
        <w:t>к-за</w:t>
      </w:r>
      <w:proofErr w:type="spellEnd"/>
      <w:r w:rsidR="00144150">
        <w:t xml:space="preserve"> им</w:t>
      </w:r>
      <w:proofErr w:type="gramStart"/>
      <w:r w:rsidR="00144150">
        <w:t>.Л</w:t>
      </w:r>
      <w:proofErr w:type="gramEnd"/>
      <w:r w:rsidR="00144150">
        <w:t>енина и садоводческого товарищества  «</w:t>
      </w:r>
      <w:proofErr w:type="spellStart"/>
      <w:r w:rsidR="00144150">
        <w:t>Мичурино</w:t>
      </w:r>
      <w:proofErr w:type="spellEnd"/>
      <w:r w:rsidR="00144150">
        <w:t>». Продолжить благоустройство дворовых территорий, в частности – въезды с ул</w:t>
      </w:r>
      <w:proofErr w:type="gramStart"/>
      <w:r w:rsidR="00144150">
        <w:t>.М</w:t>
      </w:r>
      <w:proofErr w:type="gramEnd"/>
      <w:r w:rsidR="00144150">
        <w:t xml:space="preserve">аяковского  в многоэтажные дома №№90а, 90в по ул.Маяковского – 150 м. Благоустроить дворы многоэтажных домов №№115, 117, 127 по </w:t>
      </w:r>
      <w:proofErr w:type="spellStart"/>
      <w:r w:rsidR="00144150">
        <w:t>ул.П.Тедеева</w:t>
      </w:r>
      <w:proofErr w:type="spellEnd"/>
      <w:r w:rsidR="00144150">
        <w:t>.</w:t>
      </w:r>
    </w:p>
    <w:p w:rsidR="0043075B" w:rsidRPr="000E3B6E" w:rsidRDefault="0043075B">
      <w:pPr>
        <w:rPr>
          <w:b/>
        </w:rPr>
      </w:pPr>
      <w:r w:rsidRPr="000E3B6E">
        <w:rPr>
          <w:b/>
        </w:rPr>
        <w:t>2.9.Образование, здравоохранение</w:t>
      </w:r>
    </w:p>
    <w:p w:rsidR="00C75C40" w:rsidRDefault="00C75C40" w:rsidP="00792164">
      <w:pPr>
        <w:pStyle w:val="a3"/>
      </w:pPr>
      <w:r>
        <w:t xml:space="preserve">      В настоящее время село Октябрьское испытывает недостаток мест в ДОУ. На 01.01.2020г. детские учреждения включали в себя 2 объекта проектной вместимостью 500 мест. Намечается расширение сети ДОУ.</w:t>
      </w:r>
    </w:p>
    <w:p w:rsidR="000E3B6E" w:rsidRDefault="000E3B6E" w:rsidP="00792164">
      <w:pPr>
        <w:pStyle w:val="a3"/>
      </w:pPr>
      <w:r>
        <w:t xml:space="preserve">     Также </w:t>
      </w:r>
      <w:r w:rsidR="00C75C40">
        <w:t xml:space="preserve"> с</w:t>
      </w:r>
      <w:proofErr w:type="gramStart"/>
      <w:r w:rsidR="00C75C40">
        <w:t>.О</w:t>
      </w:r>
      <w:proofErr w:type="gramEnd"/>
      <w:r w:rsidR="00C75C40">
        <w:t>ктябрьское испытывает недостаток в местах в школах, которы</w:t>
      </w:r>
      <w:r>
        <w:t>е сильно загружены и занятия проходят в две смены.</w:t>
      </w:r>
    </w:p>
    <w:p w:rsidR="000E3B6E" w:rsidRDefault="000E3B6E" w:rsidP="00792164">
      <w:pPr>
        <w:pStyle w:val="a3"/>
      </w:pPr>
      <w:r>
        <w:lastRenderedPageBreak/>
        <w:t xml:space="preserve">     </w:t>
      </w:r>
      <w:r w:rsidR="00C75C40">
        <w:t>На территории сельского поселени</w:t>
      </w:r>
      <w:r w:rsidR="002C6C5E">
        <w:t>я находят</w:t>
      </w:r>
      <w:r>
        <w:t>ся больница и поликлиника.</w:t>
      </w:r>
      <w:r w:rsidR="008719F3">
        <w:t xml:space="preserve"> В последнее время наблюдается частое обращение граждан за оказанием медицинской помощи.</w:t>
      </w:r>
    </w:p>
    <w:p w:rsidR="00C77772" w:rsidRDefault="000E3B6E" w:rsidP="00792164">
      <w:pPr>
        <w:pStyle w:val="a3"/>
      </w:pPr>
      <w:r>
        <w:t xml:space="preserve">     </w:t>
      </w:r>
      <w:r w:rsidR="00C77772">
        <w:t>Специфика потери здоровья сельскими жителями определяется, прежде всего, услов</w:t>
      </w:r>
      <w:r w:rsidR="008719F3">
        <w:t xml:space="preserve">иями жизни и труда. </w:t>
      </w:r>
    </w:p>
    <w:p w:rsidR="00C77772" w:rsidRDefault="00C77772" w:rsidP="00792164">
      <w:pPr>
        <w:pStyle w:val="a3"/>
      </w:pPr>
      <w:r>
        <w:t>Причина высокой заболеваемости населения кроется в т.ч. и в особенностях проживания на селе:</w:t>
      </w:r>
    </w:p>
    <w:p w:rsidR="00C77772" w:rsidRDefault="00792164" w:rsidP="00792164">
      <w:pPr>
        <w:pStyle w:val="a3"/>
      </w:pPr>
      <w:r>
        <w:t xml:space="preserve">     </w:t>
      </w:r>
      <w:r w:rsidR="008719F3">
        <w:t>низкий жизненный уровень;</w:t>
      </w:r>
    </w:p>
    <w:p w:rsidR="00C77772" w:rsidRDefault="00792164" w:rsidP="00792164">
      <w:pPr>
        <w:pStyle w:val="a3"/>
      </w:pPr>
      <w:r>
        <w:t xml:space="preserve">     </w:t>
      </w:r>
      <w:r w:rsidR="00C77772">
        <w:t>отсутствие с</w:t>
      </w:r>
      <w:r w:rsidR="008719F3">
        <w:t>редств на приобретение лекарств;</w:t>
      </w:r>
    </w:p>
    <w:p w:rsidR="00C77772" w:rsidRDefault="00792164" w:rsidP="00792164">
      <w:pPr>
        <w:pStyle w:val="a3"/>
      </w:pPr>
      <w:r>
        <w:t xml:space="preserve">     </w:t>
      </w:r>
      <w:r w:rsidR="008719F3">
        <w:t>низкая социальная культура.</w:t>
      </w:r>
    </w:p>
    <w:p w:rsidR="00C77772" w:rsidRDefault="00792164" w:rsidP="00792164">
      <w:pPr>
        <w:pStyle w:val="a3"/>
      </w:pPr>
      <w:r>
        <w:t xml:space="preserve">     </w:t>
      </w:r>
      <w:r w:rsidR="00C77772"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  <w:r>
        <w:t xml:space="preserve"> Для улучшения данной ситуации нужно постоянно проводить </w:t>
      </w:r>
      <w:proofErr w:type="spellStart"/>
      <w:r>
        <w:t>профосмотры</w:t>
      </w:r>
      <w:proofErr w:type="spellEnd"/>
      <w:r>
        <w:t xml:space="preserve"> населения.</w:t>
      </w:r>
    </w:p>
    <w:p w:rsidR="00C75C40" w:rsidRDefault="00C75C40" w:rsidP="00792164">
      <w:pPr>
        <w:pStyle w:val="a3"/>
      </w:pPr>
    </w:p>
    <w:tbl>
      <w:tblPr>
        <w:tblStyle w:val="a6"/>
        <w:tblW w:w="9983" w:type="dxa"/>
        <w:tblLayout w:type="fixed"/>
        <w:tblLook w:val="04A0"/>
      </w:tblPr>
      <w:tblGrid>
        <w:gridCol w:w="3369"/>
        <w:gridCol w:w="1275"/>
        <w:gridCol w:w="1229"/>
        <w:gridCol w:w="1275"/>
        <w:gridCol w:w="1418"/>
        <w:gridCol w:w="1417"/>
      </w:tblGrid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C77772">
            <w:r>
              <w:t>Показатель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43075B" w:rsidP="00C77772">
            <w:r>
              <w:t>Ед.</w:t>
            </w:r>
          </w:p>
          <w:p w:rsidR="0043075B" w:rsidRDefault="0043075B" w:rsidP="00C77772">
            <w:proofErr w:type="spellStart"/>
            <w:r>
              <w:t>изм</w:t>
            </w:r>
            <w:proofErr w:type="spellEnd"/>
          </w:p>
        </w:tc>
        <w:tc>
          <w:tcPr>
            <w:tcW w:w="1229" w:type="dxa"/>
          </w:tcPr>
          <w:p w:rsidR="0043075B" w:rsidRDefault="0043075B" w:rsidP="00C77772">
            <w:r>
              <w:t>2020</w:t>
            </w:r>
          </w:p>
          <w:p w:rsidR="0043075B" w:rsidRDefault="0043075B" w:rsidP="00C77772">
            <w:r>
              <w:t>(факт)</w:t>
            </w:r>
          </w:p>
        </w:tc>
        <w:tc>
          <w:tcPr>
            <w:tcW w:w="1275" w:type="dxa"/>
          </w:tcPr>
          <w:p w:rsidR="0043075B" w:rsidRDefault="0043075B" w:rsidP="00C77772">
            <w:r>
              <w:t>2021 (оценка)</w:t>
            </w:r>
          </w:p>
        </w:tc>
        <w:tc>
          <w:tcPr>
            <w:tcW w:w="1418" w:type="dxa"/>
          </w:tcPr>
          <w:p w:rsidR="0043075B" w:rsidRDefault="0043075B" w:rsidP="00C77772">
            <w:r>
              <w:t>2022 (прогноз)</w:t>
            </w:r>
          </w:p>
        </w:tc>
        <w:tc>
          <w:tcPr>
            <w:tcW w:w="1417" w:type="dxa"/>
          </w:tcPr>
          <w:p w:rsidR="0043075B" w:rsidRDefault="0043075B" w:rsidP="00C77772">
            <w:r>
              <w:t>2023</w:t>
            </w:r>
          </w:p>
          <w:p w:rsidR="0043075B" w:rsidRDefault="0043075B" w:rsidP="00C77772">
            <w:r>
              <w:t>(прогноз)</w:t>
            </w:r>
          </w:p>
        </w:tc>
      </w:tr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C77772">
            <w:r>
              <w:t>Число образовательных учреждений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43075B" w:rsidP="00C77772">
            <w:r>
              <w:t>ед.</w:t>
            </w:r>
          </w:p>
        </w:tc>
        <w:tc>
          <w:tcPr>
            <w:tcW w:w="1229" w:type="dxa"/>
          </w:tcPr>
          <w:p w:rsidR="0043075B" w:rsidRDefault="007425B3" w:rsidP="00C77772">
            <w:r>
              <w:t>2</w:t>
            </w:r>
          </w:p>
        </w:tc>
        <w:tc>
          <w:tcPr>
            <w:tcW w:w="1275" w:type="dxa"/>
          </w:tcPr>
          <w:p w:rsidR="0043075B" w:rsidRDefault="007425B3" w:rsidP="00C77772">
            <w:r>
              <w:t>2</w:t>
            </w:r>
          </w:p>
        </w:tc>
        <w:tc>
          <w:tcPr>
            <w:tcW w:w="1418" w:type="dxa"/>
          </w:tcPr>
          <w:p w:rsidR="0043075B" w:rsidRDefault="007425B3" w:rsidP="00C77772">
            <w:r>
              <w:t>2</w:t>
            </w:r>
          </w:p>
        </w:tc>
        <w:tc>
          <w:tcPr>
            <w:tcW w:w="1417" w:type="dxa"/>
          </w:tcPr>
          <w:p w:rsidR="0043075B" w:rsidRDefault="007425B3" w:rsidP="00C77772">
            <w:r>
              <w:t>2</w:t>
            </w:r>
          </w:p>
        </w:tc>
      </w:tr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C77772">
            <w:r>
              <w:t>Обеспеченность дошкольными образовательными учреждениями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43075B" w:rsidP="00C77772">
            <w:r>
              <w:t>Мест на 1000детей в возрасте 1-6 лет включительно</w:t>
            </w:r>
          </w:p>
        </w:tc>
        <w:tc>
          <w:tcPr>
            <w:tcW w:w="1229" w:type="dxa"/>
          </w:tcPr>
          <w:p w:rsidR="0043075B" w:rsidRDefault="008719F3" w:rsidP="00C77772">
            <w:r>
              <w:t>451</w:t>
            </w:r>
          </w:p>
        </w:tc>
        <w:tc>
          <w:tcPr>
            <w:tcW w:w="1275" w:type="dxa"/>
          </w:tcPr>
          <w:p w:rsidR="0043075B" w:rsidRDefault="006A7BCE" w:rsidP="00C77772">
            <w:r>
              <w:t>455</w:t>
            </w:r>
          </w:p>
        </w:tc>
        <w:tc>
          <w:tcPr>
            <w:tcW w:w="1418" w:type="dxa"/>
          </w:tcPr>
          <w:p w:rsidR="0043075B" w:rsidRDefault="006A7BCE" w:rsidP="00C77772">
            <w:r>
              <w:t>460</w:t>
            </w:r>
          </w:p>
        </w:tc>
        <w:tc>
          <w:tcPr>
            <w:tcW w:w="1417" w:type="dxa"/>
          </w:tcPr>
          <w:p w:rsidR="0043075B" w:rsidRDefault="006A7BCE" w:rsidP="00C77772">
            <w:r>
              <w:t>465</w:t>
            </w:r>
          </w:p>
        </w:tc>
      </w:tr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C77772">
            <w:r>
              <w:t>Амбулаторно-поликлинические учреждения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43075B" w:rsidP="00C77772">
            <w:r>
              <w:t>ед.</w:t>
            </w:r>
          </w:p>
        </w:tc>
        <w:tc>
          <w:tcPr>
            <w:tcW w:w="1229" w:type="dxa"/>
          </w:tcPr>
          <w:p w:rsidR="0043075B" w:rsidRDefault="007425B3" w:rsidP="00C77772">
            <w:r>
              <w:t>2</w:t>
            </w:r>
          </w:p>
        </w:tc>
        <w:tc>
          <w:tcPr>
            <w:tcW w:w="1275" w:type="dxa"/>
          </w:tcPr>
          <w:p w:rsidR="0043075B" w:rsidRDefault="007425B3" w:rsidP="00C77772">
            <w:r>
              <w:t>2</w:t>
            </w:r>
          </w:p>
        </w:tc>
        <w:tc>
          <w:tcPr>
            <w:tcW w:w="1418" w:type="dxa"/>
          </w:tcPr>
          <w:p w:rsidR="0043075B" w:rsidRDefault="007425B3" w:rsidP="00C77772">
            <w:r>
              <w:t>2</w:t>
            </w:r>
          </w:p>
        </w:tc>
        <w:tc>
          <w:tcPr>
            <w:tcW w:w="1417" w:type="dxa"/>
          </w:tcPr>
          <w:p w:rsidR="0043075B" w:rsidRDefault="007425B3" w:rsidP="00C77772">
            <w:r>
              <w:t>2</w:t>
            </w:r>
          </w:p>
        </w:tc>
      </w:tr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C77772">
            <w:r>
              <w:t>ФАП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43075B" w:rsidP="00C77772">
            <w:r>
              <w:t>ед.</w:t>
            </w:r>
          </w:p>
        </w:tc>
        <w:tc>
          <w:tcPr>
            <w:tcW w:w="1229" w:type="dxa"/>
          </w:tcPr>
          <w:p w:rsidR="0043075B" w:rsidRDefault="0043075B" w:rsidP="00C77772"/>
        </w:tc>
        <w:tc>
          <w:tcPr>
            <w:tcW w:w="1275" w:type="dxa"/>
          </w:tcPr>
          <w:p w:rsidR="0043075B" w:rsidRDefault="0043075B" w:rsidP="00C77772"/>
        </w:tc>
        <w:tc>
          <w:tcPr>
            <w:tcW w:w="1418" w:type="dxa"/>
          </w:tcPr>
          <w:p w:rsidR="0043075B" w:rsidRDefault="0043075B" w:rsidP="00C77772"/>
        </w:tc>
        <w:tc>
          <w:tcPr>
            <w:tcW w:w="1417" w:type="dxa"/>
          </w:tcPr>
          <w:p w:rsidR="0043075B" w:rsidRDefault="0043075B" w:rsidP="00C77772"/>
        </w:tc>
      </w:tr>
    </w:tbl>
    <w:p w:rsidR="00AD61AE" w:rsidRDefault="00AD61AE"/>
    <w:p w:rsidR="008F702C" w:rsidRPr="006C75D4" w:rsidRDefault="0043075B" w:rsidP="008F702C">
      <w:pPr>
        <w:autoSpaceDE w:val="0"/>
        <w:autoSpaceDN w:val="0"/>
        <w:adjustRightInd w:val="0"/>
        <w:ind w:firstLine="540"/>
        <w:jc w:val="both"/>
        <w:rPr>
          <w:b/>
        </w:rPr>
      </w:pPr>
      <w:r w:rsidRPr="006C75D4">
        <w:rPr>
          <w:b/>
        </w:rPr>
        <w:t>2.10.Культура</w:t>
      </w:r>
    </w:p>
    <w:p w:rsidR="00F33F9F" w:rsidRDefault="00792164" w:rsidP="00792164">
      <w:pPr>
        <w:pStyle w:val="a3"/>
      </w:pPr>
      <w:r>
        <w:t xml:space="preserve">     </w:t>
      </w:r>
      <w:r w:rsidR="00F33F9F">
        <w:t>Сфера культуры Октябрьского сельского поселения, наряду с образованием и здравоохранением, является одной из важных составляющих</w:t>
      </w:r>
      <w:r w:rsidR="006C75D4">
        <w:t xml:space="preserve"> социальной инфраструктуры.  Ее</w:t>
      </w:r>
      <w:r w:rsidR="00F33F9F">
        <w:t xml:space="preserve"> состояние – один из ярких показателей жизни населения. </w:t>
      </w:r>
    </w:p>
    <w:p w:rsidR="00F33F9F" w:rsidRDefault="00792164" w:rsidP="00792164">
      <w:pPr>
        <w:pStyle w:val="a3"/>
      </w:pPr>
      <w:r>
        <w:t xml:space="preserve">      </w:t>
      </w:r>
      <w:r w:rsidR="00F33F9F">
        <w:t>Село имеет достаточно развитую систему учреждений культуры, многие показатели которой, тем не менее, не дотягивают до уровня, определенного нормативами.</w:t>
      </w:r>
    </w:p>
    <w:p w:rsidR="008F702C" w:rsidRDefault="00792164" w:rsidP="00792164">
      <w:pPr>
        <w:pStyle w:val="a3"/>
      </w:pPr>
      <w:r>
        <w:t xml:space="preserve">     </w:t>
      </w:r>
      <w:r w:rsidR="008719F3">
        <w:t>В Доме</w:t>
      </w:r>
      <w:r w:rsidR="008F702C">
        <w:t xml:space="preserve"> культуры поселения созданы взрослые и детские коллективы, работают кружки дл</w:t>
      </w:r>
      <w:r w:rsidR="008719F3">
        <w:t xml:space="preserve">я </w:t>
      </w:r>
      <w:r w:rsidR="008F702C">
        <w:t xml:space="preserve"> детей различных направлений: театральные, танцевальные, музыкальные и т.д. </w:t>
      </w:r>
    </w:p>
    <w:p w:rsidR="007A14F0" w:rsidRDefault="00792164" w:rsidP="00792164">
      <w:pPr>
        <w:pStyle w:val="a3"/>
      </w:pPr>
      <w:r>
        <w:lastRenderedPageBreak/>
        <w:t xml:space="preserve">     </w:t>
      </w:r>
      <w:r w:rsidR="008F702C"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 сельских праздников, уличных и настольных игр, различных спартакиад, соре</w:t>
      </w:r>
      <w:r w:rsidR="008719F3">
        <w:t>внований по разным видам спорта.</w:t>
      </w:r>
      <w:r w:rsidR="007A14F0" w:rsidRPr="007A14F0">
        <w:t xml:space="preserve"> </w:t>
      </w:r>
    </w:p>
    <w:p w:rsidR="007A14F0" w:rsidRPr="007A14F0" w:rsidRDefault="00792164" w:rsidP="00792164">
      <w:pPr>
        <w:pStyle w:val="a3"/>
      </w:pPr>
      <w:r>
        <w:t xml:space="preserve">     </w:t>
      </w:r>
      <w:r w:rsidR="007A14F0" w:rsidRPr="007A14F0">
        <w:t xml:space="preserve">Задача в </w:t>
      </w:r>
      <w:proofErr w:type="spellStart"/>
      <w:r w:rsidR="007A14F0" w:rsidRPr="007A14F0">
        <w:t>культурно-досуговых</w:t>
      </w:r>
      <w:proofErr w:type="spellEnd"/>
      <w:r w:rsidR="007A14F0" w:rsidRPr="007A14F0">
        <w:t xml:space="preserve"> учреждениях - вводить инновационные формы организации досуга населения и  уве</w:t>
      </w:r>
      <w:r w:rsidR="007A14F0">
        <w:t>личить процент охвата населения.</w:t>
      </w:r>
      <w:r w:rsidR="007A14F0" w:rsidRPr="007A14F0">
        <w:t xml:space="preserve"> </w:t>
      </w:r>
    </w:p>
    <w:p w:rsidR="0043075B" w:rsidRDefault="00792164" w:rsidP="00792164">
      <w:pPr>
        <w:pStyle w:val="a3"/>
      </w:pPr>
      <w:r>
        <w:t xml:space="preserve">     </w:t>
      </w:r>
      <w:r w:rsidR="007A14F0" w:rsidRPr="007A14F0"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="007A14F0" w:rsidRPr="007A14F0">
        <w:t>культурно-досуговыми</w:t>
      </w:r>
      <w:proofErr w:type="spellEnd"/>
      <w:r w:rsidR="007A14F0" w:rsidRPr="007A14F0">
        <w:t xml:space="preserve"> учреждениями и качеством услуг.</w:t>
      </w:r>
    </w:p>
    <w:p w:rsidR="007A14F0" w:rsidRDefault="007A14F0" w:rsidP="00792164">
      <w:pPr>
        <w:pStyle w:val="a3"/>
      </w:pPr>
    </w:p>
    <w:tbl>
      <w:tblPr>
        <w:tblStyle w:val="a6"/>
        <w:tblW w:w="9983" w:type="dxa"/>
        <w:tblLayout w:type="fixed"/>
        <w:tblLook w:val="04A0"/>
      </w:tblPr>
      <w:tblGrid>
        <w:gridCol w:w="3369"/>
        <w:gridCol w:w="1275"/>
        <w:gridCol w:w="1229"/>
        <w:gridCol w:w="1275"/>
        <w:gridCol w:w="1418"/>
        <w:gridCol w:w="1417"/>
      </w:tblGrid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C77772">
            <w:r>
              <w:t>Показатель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43075B" w:rsidP="00C77772">
            <w:r>
              <w:t>Ед.</w:t>
            </w:r>
          </w:p>
          <w:p w:rsidR="0043075B" w:rsidRDefault="0043075B" w:rsidP="00C77772">
            <w:proofErr w:type="spellStart"/>
            <w:r>
              <w:t>изм</w:t>
            </w:r>
            <w:proofErr w:type="spellEnd"/>
          </w:p>
        </w:tc>
        <w:tc>
          <w:tcPr>
            <w:tcW w:w="1229" w:type="dxa"/>
          </w:tcPr>
          <w:p w:rsidR="0043075B" w:rsidRDefault="0043075B" w:rsidP="00C77772">
            <w:r>
              <w:t>2020</w:t>
            </w:r>
          </w:p>
          <w:p w:rsidR="0043075B" w:rsidRDefault="0043075B" w:rsidP="00C77772">
            <w:r>
              <w:t>(факт)</w:t>
            </w:r>
          </w:p>
        </w:tc>
        <w:tc>
          <w:tcPr>
            <w:tcW w:w="1275" w:type="dxa"/>
          </w:tcPr>
          <w:p w:rsidR="0043075B" w:rsidRDefault="0043075B" w:rsidP="00C77772">
            <w:r>
              <w:t>2021 (оценка)</w:t>
            </w:r>
          </w:p>
        </w:tc>
        <w:tc>
          <w:tcPr>
            <w:tcW w:w="1418" w:type="dxa"/>
          </w:tcPr>
          <w:p w:rsidR="0043075B" w:rsidRDefault="0043075B" w:rsidP="00C77772">
            <w:r>
              <w:t>2022 (прогноз)</w:t>
            </w:r>
          </w:p>
        </w:tc>
        <w:tc>
          <w:tcPr>
            <w:tcW w:w="1417" w:type="dxa"/>
          </w:tcPr>
          <w:p w:rsidR="0043075B" w:rsidRDefault="0043075B" w:rsidP="00C77772">
            <w:r>
              <w:t>2023</w:t>
            </w:r>
          </w:p>
          <w:p w:rsidR="0043075B" w:rsidRDefault="0043075B" w:rsidP="00C77772">
            <w:r>
              <w:t>(прогноз)</w:t>
            </w:r>
          </w:p>
        </w:tc>
      </w:tr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C77772">
            <w:r>
              <w:t>Дома культуры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43075B" w:rsidP="00C77772">
            <w:r>
              <w:t>ед.</w:t>
            </w:r>
          </w:p>
        </w:tc>
        <w:tc>
          <w:tcPr>
            <w:tcW w:w="1229" w:type="dxa"/>
          </w:tcPr>
          <w:p w:rsidR="0043075B" w:rsidRDefault="002B32C5" w:rsidP="00C77772">
            <w:r>
              <w:t>1</w:t>
            </w:r>
          </w:p>
        </w:tc>
        <w:tc>
          <w:tcPr>
            <w:tcW w:w="1275" w:type="dxa"/>
          </w:tcPr>
          <w:p w:rsidR="0043075B" w:rsidRDefault="002B32C5" w:rsidP="00C77772">
            <w:r>
              <w:t>1</w:t>
            </w:r>
          </w:p>
        </w:tc>
        <w:tc>
          <w:tcPr>
            <w:tcW w:w="1418" w:type="dxa"/>
          </w:tcPr>
          <w:p w:rsidR="0043075B" w:rsidRDefault="002B32C5" w:rsidP="00C77772">
            <w:r>
              <w:t>1</w:t>
            </w:r>
          </w:p>
        </w:tc>
        <w:tc>
          <w:tcPr>
            <w:tcW w:w="1417" w:type="dxa"/>
          </w:tcPr>
          <w:p w:rsidR="0043075B" w:rsidRDefault="002B32C5" w:rsidP="00C77772">
            <w:r>
              <w:t>1</w:t>
            </w:r>
          </w:p>
        </w:tc>
      </w:tr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C77772">
            <w:r>
              <w:t xml:space="preserve">Массовые </w:t>
            </w:r>
            <w:proofErr w:type="spellStart"/>
            <w:r>
              <w:t>бибилиотеки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2B32C5" w:rsidP="00C77772">
            <w:r>
              <w:t>Ед.</w:t>
            </w:r>
          </w:p>
        </w:tc>
        <w:tc>
          <w:tcPr>
            <w:tcW w:w="1229" w:type="dxa"/>
          </w:tcPr>
          <w:p w:rsidR="0043075B" w:rsidRDefault="002B32C5" w:rsidP="00C77772">
            <w:r>
              <w:t>3</w:t>
            </w:r>
          </w:p>
        </w:tc>
        <w:tc>
          <w:tcPr>
            <w:tcW w:w="1275" w:type="dxa"/>
          </w:tcPr>
          <w:p w:rsidR="0043075B" w:rsidRDefault="002B32C5" w:rsidP="00C77772">
            <w:r>
              <w:t>3</w:t>
            </w:r>
          </w:p>
        </w:tc>
        <w:tc>
          <w:tcPr>
            <w:tcW w:w="1418" w:type="dxa"/>
          </w:tcPr>
          <w:p w:rsidR="0043075B" w:rsidRDefault="002B32C5" w:rsidP="00C77772">
            <w:r>
              <w:t>3</w:t>
            </w:r>
          </w:p>
        </w:tc>
        <w:tc>
          <w:tcPr>
            <w:tcW w:w="1417" w:type="dxa"/>
          </w:tcPr>
          <w:p w:rsidR="0043075B" w:rsidRDefault="002B32C5" w:rsidP="00C77772">
            <w:r>
              <w:t>3</w:t>
            </w:r>
          </w:p>
        </w:tc>
      </w:tr>
    </w:tbl>
    <w:p w:rsidR="0043075B" w:rsidRDefault="00FA057C">
      <w:r>
        <w:t xml:space="preserve">   Много заявок поступает от граждан с</w:t>
      </w:r>
      <w:proofErr w:type="gramStart"/>
      <w:r>
        <w:t>.О</w:t>
      </w:r>
      <w:proofErr w:type="gramEnd"/>
      <w:r>
        <w:t>ктябрьское по возобновление местного радиовещания и открытия кинотеатра на территории села, что дало бы больше возможностей для общения между гражданами, жить жизнью села и быть информированным о происходящем в селе и районе.</w:t>
      </w:r>
    </w:p>
    <w:p w:rsidR="00653960" w:rsidRPr="00F33F9F" w:rsidRDefault="0043075B" w:rsidP="00653960">
      <w:pPr>
        <w:autoSpaceDE w:val="0"/>
        <w:autoSpaceDN w:val="0"/>
        <w:adjustRightInd w:val="0"/>
        <w:ind w:left="-900" w:firstLine="540"/>
        <w:jc w:val="both"/>
        <w:rPr>
          <w:b/>
        </w:rPr>
      </w:pPr>
      <w:r w:rsidRPr="00F33F9F">
        <w:rPr>
          <w:b/>
        </w:rPr>
        <w:t>2.11. Физическая культура и спорт</w:t>
      </w:r>
    </w:p>
    <w:p w:rsidR="00653960" w:rsidRDefault="008719F3" w:rsidP="00792164">
      <w:pPr>
        <w:pStyle w:val="a3"/>
      </w:pPr>
      <w:r>
        <w:t xml:space="preserve">     В Октябрьском сельском поселении</w:t>
      </w:r>
      <w:r w:rsidR="00653960">
        <w:t xml:space="preserve">  ведется спортивная работа в</w:t>
      </w:r>
      <w:r w:rsidR="00F33F9F">
        <w:t xml:space="preserve"> разных секциях. Функционируют  стадион, детская площадка, спортивно-оздоровительный комплекс </w:t>
      </w:r>
      <w:proofErr w:type="spellStart"/>
      <w:r w:rsidR="00F33F9F">
        <w:t>им.Е.Тедеева</w:t>
      </w:r>
      <w:proofErr w:type="spellEnd"/>
      <w:r w:rsidR="00F33F9F">
        <w:t>.</w:t>
      </w:r>
    </w:p>
    <w:p w:rsidR="00653960" w:rsidRDefault="00792164" w:rsidP="00792164">
      <w:pPr>
        <w:pStyle w:val="a3"/>
      </w:pPr>
      <w:r>
        <w:t xml:space="preserve">     </w:t>
      </w:r>
      <w:r w:rsidR="002B32C5">
        <w:t>При школах имеются площадки</w:t>
      </w:r>
      <w:r w:rsidR="00653960">
        <w:t>, где проводятся игры и соревнования по волейболу, баскетболу, футболу, военн</w:t>
      </w:r>
      <w:r w:rsidR="002B32C5">
        <w:t>о-спортивные соревнования и т.д.</w:t>
      </w:r>
    </w:p>
    <w:p w:rsidR="00653960" w:rsidRDefault="00792164" w:rsidP="00792164">
      <w:pPr>
        <w:pStyle w:val="a3"/>
      </w:pPr>
      <w:r>
        <w:t xml:space="preserve">     </w:t>
      </w:r>
      <w:r w:rsidR="00653960">
        <w:t>Поселение достойно представляет многие виды</w:t>
      </w:r>
      <w:r w:rsidR="002B32C5">
        <w:t xml:space="preserve"> спорта на районных и республиканских </w:t>
      </w:r>
      <w:r w:rsidR="00653960">
        <w:t xml:space="preserve"> соревнованиях, сельских спартакиадах.  </w:t>
      </w:r>
    </w:p>
    <w:p w:rsidR="0043075B" w:rsidRDefault="0043075B" w:rsidP="00792164">
      <w:pPr>
        <w:pStyle w:val="a3"/>
      </w:pPr>
    </w:p>
    <w:tbl>
      <w:tblPr>
        <w:tblStyle w:val="a6"/>
        <w:tblW w:w="9983" w:type="dxa"/>
        <w:tblLayout w:type="fixed"/>
        <w:tblLook w:val="04A0"/>
      </w:tblPr>
      <w:tblGrid>
        <w:gridCol w:w="3369"/>
        <w:gridCol w:w="1275"/>
        <w:gridCol w:w="1229"/>
        <w:gridCol w:w="1275"/>
        <w:gridCol w:w="1418"/>
        <w:gridCol w:w="1417"/>
      </w:tblGrid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C77772">
            <w:r>
              <w:t>Показатель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43075B" w:rsidP="00C77772">
            <w:r>
              <w:t>Ед.</w:t>
            </w:r>
          </w:p>
          <w:p w:rsidR="0043075B" w:rsidRDefault="0043075B" w:rsidP="00C77772">
            <w:proofErr w:type="spellStart"/>
            <w:r>
              <w:t>изм</w:t>
            </w:r>
            <w:proofErr w:type="spellEnd"/>
          </w:p>
        </w:tc>
        <w:tc>
          <w:tcPr>
            <w:tcW w:w="1229" w:type="dxa"/>
          </w:tcPr>
          <w:p w:rsidR="0043075B" w:rsidRDefault="0043075B" w:rsidP="00C77772">
            <w:r>
              <w:t>2020</w:t>
            </w:r>
          </w:p>
          <w:p w:rsidR="0043075B" w:rsidRDefault="0043075B" w:rsidP="00C77772">
            <w:r>
              <w:t>(факт)</w:t>
            </w:r>
          </w:p>
        </w:tc>
        <w:tc>
          <w:tcPr>
            <w:tcW w:w="1275" w:type="dxa"/>
          </w:tcPr>
          <w:p w:rsidR="0043075B" w:rsidRDefault="0043075B" w:rsidP="00C77772">
            <w:r>
              <w:t>2021 (оценка)</w:t>
            </w:r>
          </w:p>
        </w:tc>
        <w:tc>
          <w:tcPr>
            <w:tcW w:w="1418" w:type="dxa"/>
          </w:tcPr>
          <w:p w:rsidR="0043075B" w:rsidRDefault="0043075B" w:rsidP="00C77772">
            <w:r>
              <w:t>2022 (прогноз)</w:t>
            </w:r>
          </w:p>
        </w:tc>
        <w:tc>
          <w:tcPr>
            <w:tcW w:w="1417" w:type="dxa"/>
          </w:tcPr>
          <w:p w:rsidR="0043075B" w:rsidRDefault="0043075B" w:rsidP="00C77772">
            <w:r>
              <w:t>2023</w:t>
            </w:r>
          </w:p>
          <w:p w:rsidR="0043075B" w:rsidRDefault="0043075B" w:rsidP="00C77772">
            <w:r>
              <w:t>(прогноз)</w:t>
            </w:r>
          </w:p>
        </w:tc>
      </w:tr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C77772">
            <w:r>
              <w:t>Число  спортивных сооружений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43075B" w:rsidP="00C77772">
            <w:r>
              <w:t>ед.</w:t>
            </w:r>
          </w:p>
        </w:tc>
        <w:tc>
          <w:tcPr>
            <w:tcW w:w="1229" w:type="dxa"/>
          </w:tcPr>
          <w:p w:rsidR="0043075B" w:rsidRDefault="002B32C5" w:rsidP="00C77772">
            <w:r>
              <w:t>18</w:t>
            </w:r>
          </w:p>
        </w:tc>
        <w:tc>
          <w:tcPr>
            <w:tcW w:w="1275" w:type="dxa"/>
          </w:tcPr>
          <w:p w:rsidR="0043075B" w:rsidRDefault="002B32C5" w:rsidP="00C77772">
            <w:r>
              <w:t>18</w:t>
            </w:r>
          </w:p>
        </w:tc>
        <w:tc>
          <w:tcPr>
            <w:tcW w:w="1418" w:type="dxa"/>
          </w:tcPr>
          <w:p w:rsidR="0043075B" w:rsidRDefault="002B32C5" w:rsidP="00C77772">
            <w:r>
              <w:t>18</w:t>
            </w:r>
          </w:p>
        </w:tc>
        <w:tc>
          <w:tcPr>
            <w:tcW w:w="1417" w:type="dxa"/>
          </w:tcPr>
          <w:p w:rsidR="0043075B" w:rsidRDefault="002B32C5" w:rsidP="00C77772">
            <w:r>
              <w:t>18</w:t>
            </w:r>
          </w:p>
        </w:tc>
      </w:tr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C77772">
            <w:r>
              <w:t>Спортивные залы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43075B" w:rsidP="00C77772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229" w:type="dxa"/>
          </w:tcPr>
          <w:p w:rsidR="0043075B" w:rsidRDefault="002B32C5" w:rsidP="00C77772">
            <w:r>
              <w:t>5</w:t>
            </w:r>
          </w:p>
        </w:tc>
        <w:tc>
          <w:tcPr>
            <w:tcW w:w="1275" w:type="dxa"/>
          </w:tcPr>
          <w:p w:rsidR="0043075B" w:rsidRDefault="002B32C5" w:rsidP="00C77772">
            <w:r>
              <w:t>5</w:t>
            </w:r>
          </w:p>
        </w:tc>
        <w:tc>
          <w:tcPr>
            <w:tcW w:w="1418" w:type="dxa"/>
          </w:tcPr>
          <w:p w:rsidR="0043075B" w:rsidRDefault="002B32C5" w:rsidP="00C77772">
            <w:r>
              <w:t>5</w:t>
            </w:r>
          </w:p>
        </w:tc>
        <w:tc>
          <w:tcPr>
            <w:tcW w:w="1417" w:type="dxa"/>
          </w:tcPr>
          <w:p w:rsidR="0043075B" w:rsidRDefault="002B32C5" w:rsidP="00C77772">
            <w:r>
              <w:t>5</w:t>
            </w:r>
          </w:p>
        </w:tc>
      </w:tr>
      <w:tr w:rsidR="0043075B" w:rsidTr="00C77772">
        <w:tc>
          <w:tcPr>
            <w:tcW w:w="3369" w:type="dxa"/>
            <w:tcBorders>
              <w:right w:val="single" w:sz="4" w:space="0" w:color="auto"/>
            </w:tcBorders>
          </w:tcPr>
          <w:p w:rsidR="0043075B" w:rsidRDefault="0043075B" w:rsidP="00C77772">
            <w: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075B" w:rsidRDefault="0043075B" w:rsidP="00C77772">
            <w:r>
              <w:t>чел.</w:t>
            </w:r>
          </w:p>
        </w:tc>
        <w:tc>
          <w:tcPr>
            <w:tcW w:w="1229" w:type="dxa"/>
          </w:tcPr>
          <w:p w:rsidR="0043075B" w:rsidRDefault="002B32C5" w:rsidP="00C77772">
            <w:r>
              <w:t>2979</w:t>
            </w:r>
          </w:p>
        </w:tc>
        <w:tc>
          <w:tcPr>
            <w:tcW w:w="1275" w:type="dxa"/>
          </w:tcPr>
          <w:p w:rsidR="0043075B" w:rsidRDefault="002B32C5" w:rsidP="00C77772">
            <w:r>
              <w:t>2985</w:t>
            </w:r>
          </w:p>
        </w:tc>
        <w:tc>
          <w:tcPr>
            <w:tcW w:w="1418" w:type="dxa"/>
          </w:tcPr>
          <w:p w:rsidR="0043075B" w:rsidRDefault="002B32C5" w:rsidP="00C77772">
            <w:r>
              <w:t>2990</w:t>
            </w:r>
          </w:p>
        </w:tc>
        <w:tc>
          <w:tcPr>
            <w:tcW w:w="1417" w:type="dxa"/>
          </w:tcPr>
          <w:p w:rsidR="0043075B" w:rsidRDefault="002B32C5" w:rsidP="00C77772">
            <w:r>
              <w:t>3010</w:t>
            </w:r>
          </w:p>
        </w:tc>
      </w:tr>
    </w:tbl>
    <w:p w:rsidR="002B32C5" w:rsidRDefault="002B32C5" w:rsidP="00792164">
      <w:pPr>
        <w:pStyle w:val="a3"/>
      </w:pPr>
      <w:r>
        <w:t xml:space="preserve">     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спортом</w:t>
      </w:r>
      <w:r w:rsidR="00E12437">
        <w:t xml:space="preserve"> и туризмом.</w:t>
      </w:r>
    </w:p>
    <w:p w:rsidR="007B1D9B" w:rsidRDefault="007B1D9B" w:rsidP="00792164">
      <w:pPr>
        <w:pStyle w:val="a3"/>
      </w:pPr>
    </w:p>
    <w:p w:rsidR="007B1D9B" w:rsidRPr="007B1D9B" w:rsidRDefault="007B1D9B">
      <w:pPr>
        <w:rPr>
          <w:b/>
        </w:rPr>
      </w:pPr>
      <w:r w:rsidRPr="007B1D9B">
        <w:rPr>
          <w:b/>
        </w:rPr>
        <w:t xml:space="preserve">3.Оценка объемов и источников финансирования мероприятий на развитие инфраструктуры сельского поселения </w:t>
      </w:r>
      <w:r w:rsidR="006305D6">
        <w:rPr>
          <w:b/>
        </w:rPr>
        <w:t>(текстовая часть)</w:t>
      </w:r>
    </w:p>
    <w:tbl>
      <w:tblPr>
        <w:tblStyle w:val="a6"/>
        <w:tblW w:w="9983" w:type="dxa"/>
        <w:tblLayout w:type="fixed"/>
        <w:tblLook w:val="04A0"/>
      </w:tblPr>
      <w:tblGrid>
        <w:gridCol w:w="3369"/>
        <w:gridCol w:w="1275"/>
        <w:gridCol w:w="1229"/>
        <w:gridCol w:w="1275"/>
        <w:gridCol w:w="1418"/>
        <w:gridCol w:w="1417"/>
      </w:tblGrid>
      <w:tr w:rsidR="007B1D9B" w:rsidTr="00451B97">
        <w:tc>
          <w:tcPr>
            <w:tcW w:w="3369" w:type="dxa"/>
            <w:tcBorders>
              <w:right w:val="single" w:sz="4" w:space="0" w:color="auto"/>
            </w:tcBorders>
          </w:tcPr>
          <w:p w:rsidR="007B1D9B" w:rsidRDefault="007B1D9B" w:rsidP="00451B97">
            <w:r>
              <w:t>Показатели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B1D9B" w:rsidRDefault="007B1D9B" w:rsidP="00451B97">
            <w:r>
              <w:t>Ед.</w:t>
            </w:r>
          </w:p>
          <w:p w:rsidR="007B1D9B" w:rsidRDefault="007B1D9B" w:rsidP="00451B97">
            <w:proofErr w:type="spellStart"/>
            <w:r>
              <w:t>изм</w:t>
            </w:r>
            <w:proofErr w:type="spellEnd"/>
          </w:p>
        </w:tc>
        <w:tc>
          <w:tcPr>
            <w:tcW w:w="1229" w:type="dxa"/>
          </w:tcPr>
          <w:p w:rsidR="007B1D9B" w:rsidRDefault="007B1D9B" w:rsidP="00451B97">
            <w:r>
              <w:t>2020</w:t>
            </w:r>
          </w:p>
          <w:p w:rsidR="007B1D9B" w:rsidRDefault="007B1D9B" w:rsidP="00451B97">
            <w:r>
              <w:t>(факт)</w:t>
            </w:r>
          </w:p>
        </w:tc>
        <w:tc>
          <w:tcPr>
            <w:tcW w:w="1275" w:type="dxa"/>
          </w:tcPr>
          <w:p w:rsidR="007B1D9B" w:rsidRDefault="007B1D9B" w:rsidP="00451B97">
            <w:r>
              <w:t>2021 (оценка)</w:t>
            </w:r>
          </w:p>
        </w:tc>
        <w:tc>
          <w:tcPr>
            <w:tcW w:w="1418" w:type="dxa"/>
          </w:tcPr>
          <w:p w:rsidR="007B1D9B" w:rsidRDefault="007B1D9B" w:rsidP="00451B97">
            <w:r>
              <w:t>2022 (прогноз)</w:t>
            </w:r>
          </w:p>
        </w:tc>
        <w:tc>
          <w:tcPr>
            <w:tcW w:w="1417" w:type="dxa"/>
          </w:tcPr>
          <w:p w:rsidR="007B1D9B" w:rsidRDefault="007B1D9B" w:rsidP="00451B97">
            <w:r>
              <w:t>2023</w:t>
            </w:r>
          </w:p>
          <w:p w:rsidR="007B1D9B" w:rsidRDefault="007B1D9B" w:rsidP="00451B97">
            <w:r>
              <w:t>(прогноз)</w:t>
            </w:r>
          </w:p>
        </w:tc>
      </w:tr>
      <w:tr w:rsidR="007B1D9B" w:rsidTr="00451B97">
        <w:tc>
          <w:tcPr>
            <w:tcW w:w="3369" w:type="dxa"/>
            <w:tcBorders>
              <w:right w:val="single" w:sz="4" w:space="0" w:color="auto"/>
            </w:tcBorders>
          </w:tcPr>
          <w:p w:rsidR="007B1D9B" w:rsidRDefault="007B1D9B" w:rsidP="00451B97"/>
        </w:tc>
        <w:tc>
          <w:tcPr>
            <w:tcW w:w="1275" w:type="dxa"/>
            <w:tcBorders>
              <w:left w:val="single" w:sz="4" w:space="0" w:color="auto"/>
            </w:tcBorders>
          </w:tcPr>
          <w:p w:rsidR="007B1D9B" w:rsidRDefault="007B1D9B" w:rsidP="00451B97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29" w:type="dxa"/>
          </w:tcPr>
          <w:p w:rsidR="007B1D9B" w:rsidRDefault="007B1D9B" w:rsidP="00451B97"/>
        </w:tc>
        <w:tc>
          <w:tcPr>
            <w:tcW w:w="1275" w:type="dxa"/>
          </w:tcPr>
          <w:p w:rsidR="007B1D9B" w:rsidRDefault="007B1D9B" w:rsidP="00451B97"/>
        </w:tc>
        <w:tc>
          <w:tcPr>
            <w:tcW w:w="1418" w:type="dxa"/>
          </w:tcPr>
          <w:p w:rsidR="007B1D9B" w:rsidRDefault="007B1D9B" w:rsidP="00451B97"/>
        </w:tc>
        <w:tc>
          <w:tcPr>
            <w:tcW w:w="1417" w:type="dxa"/>
          </w:tcPr>
          <w:p w:rsidR="007B1D9B" w:rsidRDefault="007B1D9B" w:rsidP="00451B97"/>
        </w:tc>
      </w:tr>
      <w:tr w:rsidR="007B1D9B" w:rsidTr="00451B97">
        <w:tc>
          <w:tcPr>
            <w:tcW w:w="3369" w:type="dxa"/>
            <w:tcBorders>
              <w:right w:val="single" w:sz="4" w:space="0" w:color="auto"/>
            </w:tcBorders>
          </w:tcPr>
          <w:p w:rsidR="007B1D9B" w:rsidRDefault="007B1D9B" w:rsidP="00451B97"/>
        </w:tc>
        <w:tc>
          <w:tcPr>
            <w:tcW w:w="1275" w:type="dxa"/>
            <w:tcBorders>
              <w:left w:val="single" w:sz="4" w:space="0" w:color="auto"/>
            </w:tcBorders>
          </w:tcPr>
          <w:p w:rsidR="007B1D9B" w:rsidRDefault="007B1D9B" w:rsidP="00451B97"/>
        </w:tc>
        <w:tc>
          <w:tcPr>
            <w:tcW w:w="1229" w:type="dxa"/>
          </w:tcPr>
          <w:p w:rsidR="007B1D9B" w:rsidRDefault="007B1D9B" w:rsidP="00451B97"/>
        </w:tc>
        <w:tc>
          <w:tcPr>
            <w:tcW w:w="1275" w:type="dxa"/>
          </w:tcPr>
          <w:p w:rsidR="007B1D9B" w:rsidRDefault="007B1D9B" w:rsidP="00451B97"/>
        </w:tc>
        <w:tc>
          <w:tcPr>
            <w:tcW w:w="1418" w:type="dxa"/>
          </w:tcPr>
          <w:p w:rsidR="007B1D9B" w:rsidRDefault="007B1D9B" w:rsidP="00451B97"/>
        </w:tc>
        <w:tc>
          <w:tcPr>
            <w:tcW w:w="1417" w:type="dxa"/>
          </w:tcPr>
          <w:p w:rsidR="007B1D9B" w:rsidRDefault="007B1D9B" w:rsidP="00451B97"/>
        </w:tc>
      </w:tr>
    </w:tbl>
    <w:p w:rsidR="007B1D9B" w:rsidRDefault="007B1D9B"/>
    <w:p w:rsidR="007B1D9B" w:rsidRDefault="007B1D9B"/>
    <w:p w:rsidR="007B1D9B" w:rsidRDefault="007B1D9B"/>
    <w:sectPr w:rsidR="007B1D9B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0C21"/>
    <w:rsid w:val="00012BE0"/>
    <w:rsid w:val="00041A24"/>
    <w:rsid w:val="0006236D"/>
    <w:rsid w:val="00071DA3"/>
    <w:rsid w:val="0008644D"/>
    <w:rsid w:val="000914CC"/>
    <w:rsid w:val="000A7676"/>
    <w:rsid w:val="000E3B6E"/>
    <w:rsid w:val="000E4C7A"/>
    <w:rsid w:val="000F0C21"/>
    <w:rsid w:val="00122CFA"/>
    <w:rsid w:val="0013273D"/>
    <w:rsid w:val="00144150"/>
    <w:rsid w:val="00162264"/>
    <w:rsid w:val="001823F6"/>
    <w:rsid w:val="001827BB"/>
    <w:rsid w:val="0020213C"/>
    <w:rsid w:val="002076FE"/>
    <w:rsid w:val="002207E1"/>
    <w:rsid w:val="00224271"/>
    <w:rsid w:val="00245CC6"/>
    <w:rsid w:val="00266067"/>
    <w:rsid w:val="00284732"/>
    <w:rsid w:val="002A4A4F"/>
    <w:rsid w:val="002B32C5"/>
    <w:rsid w:val="002C13D8"/>
    <w:rsid w:val="002C34AB"/>
    <w:rsid w:val="002C66A9"/>
    <w:rsid w:val="002C6C5E"/>
    <w:rsid w:val="002F6B0A"/>
    <w:rsid w:val="0030516A"/>
    <w:rsid w:val="003818ED"/>
    <w:rsid w:val="003B485A"/>
    <w:rsid w:val="003D35A4"/>
    <w:rsid w:val="003E53D4"/>
    <w:rsid w:val="00407C9D"/>
    <w:rsid w:val="0043075B"/>
    <w:rsid w:val="00444132"/>
    <w:rsid w:val="00450A60"/>
    <w:rsid w:val="00451B97"/>
    <w:rsid w:val="004D05FE"/>
    <w:rsid w:val="004D456A"/>
    <w:rsid w:val="00564FA5"/>
    <w:rsid w:val="005819FB"/>
    <w:rsid w:val="00584DBA"/>
    <w:rsid w:val="005C69EC"/>
    <w:rsid w:val="0060454B"/>
    <w:rsid w:val="00626CE9"/>
    <w:rsid w:val="006305D6"/>
    <w:rsid w:val="00653960"/>
    <w:rsid w:val="006617C4"/>
    <w:rsid w:val="00676CE3"/>
    <w:rsid w:val="00692381"/>
    <w:rsid w:val="006A3404"/>
    <w:rsid w:val="006A7BCE"/>
    <w:rsid w:val="006B3F05"/>
    <w:rsid w:val="006B7F88"/>
    <w:rsid w:val="006C75D4"/>
    <w:rsid w:val="006F5D43"/>
    <w:rsid w:val="00706B83"/>
    <w:rsid w:val="00710A92"/>
    <w:rsid w:val="007425B3"/>
    <w:rsid w:val="00792164"/>
    <w:rsid w:val="007A0311"/>
    <w:rsid w:val="007A10CE"/>
    <w:rsid w:val="007A14F0"/>
    <w:rsid w:val="007B1D9B"/>
    <w:rsid w:val="007D6BDC"/>
    <w:rsid w:val="007E1D3D"/>
    <w:rsid w:val="007E544A"/>
    <w:rsid w:val="007F440D"/>
    <w:rsid w:val="008075A3"/>
    <w:rsid w:val="00847B26"/>
    <w:rsid w:val="00852897"/>
    <w:rsid w:val="0085788F"/>
    <w:rsid w:val="008719F3"/>
    <w:rsid w:val="00896538"/>
    <w:rsid w:val="008C260A"/>
    <w:rsid w:val="008D2C3F"/>
    <w:rsid w:val="008E1E3A"/>
    <w:rsid w:val="008F702C"/>
    <w:rsid w:val="009216B1"/>
    <w:rsid w:val="00922B3F"/>
    <w:rsid w:val="009311AE"/>
    <w:rsid w:val="00981BEE"/>
    <w:rsid w:val="00984726"/>
    <w:rsid w:val="00994C41"/>
    <w:rsid w:val="009A5EC4"/>
    <w:rsid w:val="009C7A16"/>
    <w:rsid w:val="009F05F9"/>
    <w:rsid w:val="00A0583B"/>
    <w:rsid w:val="00A14D9A"/>
    <w:rsid w:val="00A24DEE"/>
    <w:rsid w:val="00A35491"/>
    <w:rsid w:val="00A844C2"/>
    <w:rsid w:val="00A85DD3"/>
    <w:rsid w:val="00AB2C21"/>
    <w:rsid w:val="00AB5195"/>
    <w:rsid w:val="00AC5B3E"/>
    <w:rsid w:val="00AD61AE"/>
    <w:rsid w:val="00AE5FC6"/>
    <w:rsid w:val="00B32FDD"/>
    <w:rsid w:val="00B40B2E"/>
    <w:rsid w:val="00B53227"/>
    <w:rsid w:val="00B814F6"/>
    <w:rsid w:val="00B83F81"/>
    <w:rsid w:val="00C34623"/>
    <w:rsid w:val="00C5039C"/>
    <w:rsid w:val="00C5746D"/>
    <w:rsid w:val="00C6292D"/>
    <w:rsid w:val="00C75C40"/>
    <w:rsid w:val="00C77772"/>
    <w:rsid w:val="00CA3E99"/>
    <w:rsid w:val="00CA76CC"/>
    <w:rsid w:val="00CC203D"/>
    <w:rsid w:val="00CC6FF7"/>
    <w:rsid w:val="00CE587C"/>
    <w:rsid w:val="00CF110B"/>
    <w:rsid w:val="00CF46EC"/>
    <w:rsid w:val="00D02B2C"/>
    <w:rsid w:val="00D07DE5"/>
    <w:rsid w:val="00D11C95"/>
    <w:rsid w:val="00D24882"/>
    <w:rsid w:val="00D67C45"/>
    <w:rsid w:val="00DF603A"/>
    <w:rsid w:val="00E12437"/>
    <w:rsid w:val="00E631D5"/>
    <w:rsid w:val="00E65148"/>
    <w:rsid w:val="00E75284"/>
    <w:rsid w:val="00E8207C"/>
    <w:rsid w:val="00EA689B"/>
    <w:rsid w:val="00ED0B54"/>
    <w:rsid w:val="00ED0F4E"/>
    <w:rsid w:val="00F11D5D"/>
    <w:rsid w:val="00F1350C"/>
    <w:rsid w:val="00F33F9F"/>
    <w:rsid w:val="00F43C16"/>
    <w:rsid w:val="00F4457B"/>
    <w:rsid w:val="00F70A02"/>
    <w:rsid w:val="00F92D86"/>
    <w:rsid w:val="00F95956"/>
    <w:rsid w:val="00FA057C"/>
    <w:rsid w:val="00FB542B"/>
    <w:rsid w:val="00FD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paragraph" w:styleId="1">
    <w:name w:val="heading 1"/>
    <w:basedOn w:val="a"/>
    <w:link w:val="10"/>
    <w:qFormat/>
    <w:rsid w:val="008965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5">
    <w:name w:val="heading 5"/>
    <w:basedOn w:val="a"/>
    <w:next w:val="a"/>
    <w:link w:val="50"/>
    <w:unhideWhenUsed/>
    <w:qFormat/>
    <w:rsid w:val="0089653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4C41"/>
    <w:rPr>
      <w:color w:val="F7B615" w:themeColor="hyperlink"/>
      <w:u w:val="single"/>
    </w:rPr>
  </w:style>
  <w:style w:type="table" w:styleId="a6">
    <w:name w:val="Table Grid"/>
    <w:basedOn w:val="a1"/>
    <w:uiPriority w:val="59"/>
    <w:rsid w:val="00C34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96538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896538"/>
    <w:rPr>
      <w:rFonts w:eastAsia="Times New Roman"/>
      <w:b/>
      <w:bCs/>
      <w:i/>
      <w:iCs/>
      <w:sz w:val="26"/>
      <w:szCs w:val="26"/>
      <w:lang w:eastAsia="ru-RU"/>
    </w:rPr>
  </w:style>
  <w:style w:type="paragraph" w:styleId="a7">
    <w:name w:val="Normal (Web)"/>
    <w:basedOn w:val="a"/>
    <w:unhideWhenUsed/>
    <w:rsid w:val="008965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9653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538"/>
    <w:pPr>
      <w:widowControl w:val="0"/>
      <w:shd w:val="clear" w:color="auto" w:fill="FFFFFF"/>
      <w:spacing w:after="60" w:line="326" w:lineRule="exact"/>
      <w:ind w:hanging="340"/>
      <w:jc w:val="both"/>
    </w:pPr>
  </w:style>
  <w:style w:type="character" w:customStyle="1" w:styleId="212pt">
    <w:name w:val="Основной текст (2) + 12 pt"/>
    <w:basedOn w:val="2"/>
    <w:rsid w:val="0089653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E8207C"/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a8">
    <w:name w:val="Body Text"/>
    <w:basedOn w:val="a"/>
    <w:link w:val="a9"/>
    <w:unhideWhenUsed/>
    <w:rsid w:val="00E820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207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0E6C-6521-4065-869B-0C00A157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6859130</TotalTime>
  <Pages>1</Pages>
  <Words>5891</Words>
  <Characters>33581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66</cp:revision>
  <cp:lastPrinted>2021-01-25T07:21:00Z</cp:lastPrinted>
  <dcterms:created xsi:type="dcterms:W3CDTF">2007-12-31T21:08:00Z</dcterms:created>
  <dcterms:modified xsi:type="dcterms:W3CDTF">2021-03-23T06:07:00Z</dcterms:modified>
</cp:coreProperties>
</file>