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4D3" w:rsidRPr="006844D3" w:rsidRDefault="006E677A" w:rsidP="006844D3">
      <w:pPr>
        <w:spacing w:after="0" w:line="240" w:lineRule="auto"/>
        <w:ind w:firstLine="284"/>
        <w:contextualSpacing/>
        <w:jc w:val="center"/>
        <w:rPr>
          <w:b/>
          <w:sz w:val="24"/>
          <w:szCs w:val="24"/>
        </w:rPr>
      </w:pPr>
      <w:r>
        <w:t>М</w:t>
      </w:r>
      <w:r w:rsidR="006844D3">
        <w:t>ЕТОДИЧЕСКИЕ МАТЕРИАЛЫ</w:t>
      </w:r>
    </w:p>
    <w:p w:rsidR="006844D3" w:rsidRDefault="009A2617" w:rsidP="006844D3">
      <w:pPr>
        <w:shd w:val="clear" w:color="auto" w:fill="FFFFFF"/>
        <w:spacing w:after="0" w:line="180" w:lineRule="atLeast"/>
        <w:jc w:val="center"/>
        <w:rPr>
          <w:rFonts w:ascii="Arial" w:eastAsia="Times New Roman" w:hAnsi="Arial" w:cs="Arial"/>
          <w:sz w:val="12"/>
          <w:szCs w:val="12"/>
          <w:lang w:eastAsia="ru-RU"/>
        </w:rPr>
      </w:pPr>
      <w:r w:rsidRPr="009A2617">
        <w:rPr>
          <w:rFonts w:ascii="Arial" w:eastAsia="Times New Roman" w:hAnsi="Arial" w:cs="Arial"/>
          <w:sz w:val="12"/>
          <w:szCs w:val="12"/>
          <w:lang w:eastAsia="ru-RU"/>
        </w:rPr>
        <w:pict>
          <v:rect id="_x0000_i1025" style="width:467.75pt;height:5.25pt" o:hralign="center" o:hrstd="t" o:hrnoshade="t" o:hr="t" fillcolor="#1a65ae" stroked="f"/>
        </w:pict>
      </w:r>
    </w:p>
    <w:p w:rsidR="006E677A" w:rsidRPr="006E677A" w:rsidRDefault="006844D3" w:rsidP="006844D3">
      <w:pPr>
        <w:spacing w:before="100" w:beforeAutospacing="1" w:after="100" w:afterAutospacing="1" w:line="240" w:lineRule="auto"/>
        <w:outlineLvl w:val="1"/>
      </w:pPr>
      <w:r>
        <w:rPr>
          <w:rFonts w:ascii="Arial" w:eastAsia="Times New Roman" w:hAnsi="Arial" w:cs="Arial"/>
          <w:color w:val="1A65AE"/>
          <w:sz w:val="24"/>
          <w:szCs w:val="24"/>
          <w:lang w:eastAsia="ru-RU"/>
        </w:rPr>
        <w:t xml:space="preserve"> </w:t>
      </w:r>
      <w:hyperlink r:id="rId4" w:tgtFrame="_self" w:history="1">
        <w:r w:rsidR="006E677A" w:rsidRPr="006E677A">
          <w:t>Рекомендации по соблюдению государственными (муниципальными) служащими норм этики в целях противодействия коррупции и иных правонарушений.</w:t>
        </w:r>
      </w:hyperlink>
    </w:p>
    <w:p w:rsidR="006E677A" w:rsidRPr="006E677A" w:rsidRDefault="006E677A" w:rsidP="006E677A">
      <w:r w:rsidRPr="006E677A">
        <w:t>Необходимым условием для достижения целей административной реформы является ликвидация коррупции в органах государственной власти, которая стала важнейшей проблемой, препятствующей повышению эффективности государственного управления. Разработка и реализация мер по противодействию коррупции, прежде всего в целях устранения ее коренных причин, становятся настоятельной необходимостью. Модернизация законодательства в сфере противодействия коррупции объявлена Президентом России одним из приоритетных направлений.</w:t>
      </w:r>
    </w:p>
    <w:p w:rsidR="006E677A" w:rsidRPr="006E677A" w:rsidRDefault="006E677A" w:rsidP="006E677A">
      <w:r w:rsidRPr="006E677A">
        <w:t xml:space="preserve">25 декабря 2008 года Президентом РФ Д.А.Медведевым подписан принятый </w:t>
      </w:r>
      <w:proofErr w:type="spellStart"/>
      <w:r w:rsidRPr="006E677A">
        <w:t>ГосДумой</w:t>
      </w:r>
      <w:proofErr w:type="spellEnd"/>
      <w:r w:rsidRPr="006E677A">
        <w:t xml:space="preserve"> и одобренный Советом Федерации Федеральный закон "О противодействии коррупции" № 273-ФЗ.</w:t>
      </w:r>
    </w:p>
    <w:p w:rsidR="006E677A" w:rsidRPr="006E677A" w:rsidRDefault="006E677A" w:rsidP="006E677A">
      <w:r w:rsidRPr="006E677A">
        <w:t>Федеральный закон конкретизировал понятие коррупции как злоупотребление служебным положением, дачу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 для третьих лиц либо незаконное предоставление такой выгоды указанному лицу другими физическими лицами.</w:t>
      </w:r>
    </w:p>
    <w:p w:rsidR="006E677A" w:rsidRDefault="006E677A" w:rsidP="006E677A">
      <w:r w:rsidRPr="006E677A">
        <w:t>Закон определил правовую, организационную основу и основные принципы противодействия коррупции, а также основные направления деятельности государственных органов по повышению эффективности противодействия коррупции.</w:t>
      </w:r>
    </w:p>
    <w:p w:rsidR="0010117F" w:rsidRPr="006E677A" w:rsidRDefault="0010117F" w:rsidP="006E677A"/>
    <w:p w:rsidR="006E677A" w:rsidRPr="006E677A" w:rsidRDefault="0024191B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lastRenderedPageBreak/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6E677A" w:rsidP="006E677A">
      <w:r>
        <w:t xml:space="preserve"> </w:t>
      </w:r>
    </w:p>
    <w:p w:rsidR="006E677A" w:rsidRPr="006E677A" w:rsidRDefault="009A2617" w:rsidP="006E677A">
      <w:hyperlink r:id="rId5" w:history="1"/>
      <w:r w:rsidR="006E677A">
        <w:t xml:space="preserve"> </w:t>
      </w:r>
    </w:p>
    <w:p w:rsidR="006E677A" w:rsidRPr="006E677A" w:rsidRDefault="006E677A" w:rsidP="006E677A">
      <w:r>
        <w:t xml:space="preserve"> </w:t>
      </w:r>
    </w:p>
    <w:p w:rsidR="006E677A" w:rsidRDefault="009A2617" w:rsidP="006E677A">
      <w:hyperlink r:id="rId6" w:history="1"/>
      <w:r w:rsidR="006E677A">
        <w:t xml:space="preserve"> </w:t>
      </w:r>
    </w:p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Default="006E677A" w:rsidP="006E677A"/>
    <w:p w:rsidR="006E677A" w:rsidRPr="006E677A" w:rsidRDefault="006E677A" w:rsidP="006E677A"/>
    <w:p w:rsidR="006E677A" w:rsidRPr="006E677A" w:rsidRDefault="009A2617" w:rsidP="006E677A">
      <w:hyperlink r:id="rId7" w:history="1"/>
      <w:r w:rsidR="006E677A">
        <w:t xml:space="preserve"> </w:t>
      </w:r>
    </w:p>
    <w:p w:rsidR="00224271" w:rsidRDefault="00224271"/>
    <w:sectPr w:rsidR="00224271" w:rsidSect="00224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E677A"/>
    <w:rsid w:val="0010117F"/>
    <w:rsid w:val="00224271"/>
    <w:rsid w:val="0024191B"/>
    <w:rsid w:val="00266067"/>
    <w:rsid w:val="005A79E9"/>
    <w:rsid w:val="006844D3"/>
    <w:rsid w:val="006E677A"/>
    <w:rsid w:val="00922B3F"/>
    <w:rsid w:val="009A2617"/>
    <w:rsid w:val="00AE68E3"/>
    <w:rsid w:val="00F47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B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2B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2B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6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67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844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94611">
          <w:marLeft w:val="69"/>
          <w:marRight w:val="6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13295">
              <w:marLeft w:val="0"/>
              <w:marRight w:val="0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569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0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41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0534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7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lyakovsk.nekl.donland.ru/Default.aspx?pageid=15205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lyakovsk.nekl.donland.ru/Default.aspx?pageid=107198" TargetMode="External"/><Relationship Id="rId5" Type="http://schemas.openxmlformats.org/officeDocument/2006/relationships/hyperlink" Target="http://polyakovsk.nekl.donland.ru/Default.aspx?pageid=108696" TargetMode="External"/><Relationship Id="rId4" Type="http://schemas.openxmlformats.org/officeDocument/2006/relationships/hyperlink" Target="http://polyakovsk.nekl.donland.ru/Data/Sites/96/media/&#1087;&#1072;&#1084;&#1103;&#1090;&#1082;&#1072;/2020/&#1088;&#1077;&#1082;&#1086;&#1084;&#1077;&#1085;&#1076;&#1072;&#1094;&#1080;&#1080;&#1087;&#1086;&#1101;&#1090;&#1080;&#1082;&#1077;(1).docx" TargetMode="Externa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Обычная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299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lida</dc:creator>
  <cp:lastModifiedBy>lida</cp:lastModifiedBy>
  <cp:revision>8</cp:revision>
  <dcterms:created xsi:type="dcterms:W3CDTF">2021-04-06T09:05:00Z</dcterms:created>
  <dcterms:modified xsi:type="dcterms:W3CDTF">2021-07-07T09:06:00Z</dcterms:modified>
</cp:coreProperties>
</file>